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>Claudio Giunta e Gianluigi Simonetti</w:t>
      </w: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b/>
          <w:sz w:val="28"/>
          <w:szCs w:val="28"/>
        </w:rPr>
      </w:pPr>
      <w:r w:rsidRPr="001C77B7">
        <w:rPr>
          <w:rFonts w:ascii="Garamond" w:hAnsi="Garamond"/>
          <w:b/>
          <w:sz w:val="28"/>
          <w:szCs w:val="28"/>
        </w:rPr>
        <w:t>Questi li avete letti?</w:t>
      </w:r>
    </w:p>
    <w:p w:rsidR="00D87400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2C5AE1">
        <w:rPr>
          <w:rFonts w:ascii="Garamond" w:hAnsi="Garamond"/>
          <w:sz w:val="28"/>
          <w:szCs w:val="28"/>
        </w:rPr>
        <w:t>[</w:t>
      </w:r>
      <w:r w:rsidRPr="002C5AE1">
        <w:rPr>
          <w:rFonts w:ascii="Garamond" w:hAnsi="Garamond"/>
          <w:i/>
          <w:sz w:val="28"/>
          <w:szCs w:val="28"/>
        </w:rPr>
        <w:t>Internazionale</w:t>
      </w:r>
      <w:r w:rsidRPr="002C5AE1">
        <w:rPr>
          <w:rFonts w:ascii="Garamond" w:hAnsi="Garamond"/>
          <w:sz w:val="28"/>
          <w:szCs w:val="28"/>
        </w:rPr>
        <w:t xml:space="preserve"> online, dicembre 2016]</w:t>
      </w:r>
    </w:p>
    <w:p w:rsidR="00D87400" w:rsidRPr="002C5AE1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 xml:space="preserve">Insegniamo tutti e due letteratura italiana all’università, e la domanda che ci fanno più spesso gli studenti riguarda i libri che potrebbero o dovrebbero leggere. Ci </w:t>
      </w:r>
      <w:proofErr w:type="spellStart"/>
      <w:r w:rsidRPr="001C77B7">
        <w:rPr>
          <w:rFonts w:ascii="Garamond" w:hAnsi="Garamond"/>
          <w:sz w:val="28"/>
          <w:szCs w:val="28"/>
        </w:rPr>
        <w:t>càpita</w:t>
      </w:r>
      <w:proofErr w:type="spellEnd"/>
      <w:r w:rsidRPr="001C77B7">
        <w:rPr>
          <w:rFonts w:ascii="Garamond" w:hAnsi="Garamond"/>
          <w:sz w:val="28"/>
          <w:szCs w:val="28"/>
        </w:rPr>
        <w:t xml:space="preserve"> anche ogni tanto di fare dei corsi di aggiornamento per gli insegnanti, e anche in questo caso la domanda intorno a cosa leggere è una delle più frequenti.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 xml:space="preserve">Così abbiamo pensato di rispondere facendo un piccolo elenco </w:t>
      </w:r>
      <w:r w:rsidRPr="001C77B7">
        <w:rPr>
          <w:rFonts w:ascii="Garamond" w:hAnsi="Garamond"/>
          <w:i/>
          <w:sz w:val="28"/>
          <w:szCs w:val="28"/>
        </w:rPr>
        <w:t>non</w:t>
      </w:r>
      <w:r w:rsidRPr="001C77B7">
        <w:rPr>
          <w:rFonts w:ascii="Garamond" w:hAnsi="Garamond"/>
          <w:sz w:val="28"/>
          <w:szCs w:val="28"/>
        </w:rPr>
        <w:t xml:space="preserve"> dei più bei libri della storia della letteratura ma soltanto dei libri, anzi di una piccola parte dei libri che ci piacciono molto e che pensiamo possano essere letti con piacere anche da altri, anche da lettori giovani (gli studenti delle superiori, diciamo). 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 xml:space="preserve">L’elenco vale anche, se si vuole, come consiglio per i regali di Natale. Di solito, nel dubbio, si comprano i libri dell’ultimo premio Nobel (ma quest’anno non si può) o di Bruno Vespa. Mentre è chiaro che, in più di duemila anni di storia, di libri più belli, piacevoli, importanti e divertenti di quelli dell’ultimo premio Nobel o di Bruno Vespa ce ne devono essere migliaia, decine di migliaia. Senza andare così indietro nel tempo, i nostri suggerimenti riguardano per la gran parte libri scritti nell’ultimo secolo: perché di solito parlano in maniera chiara ed efficace anche al lettore ‘debole’; e perché a scuola spesso il tempo manca, e i programmi si chiudono con D’Annunzio o Pirandello o Ungaretti, sicché alla domanda «mi dica un romanzo che le è piaciuto» la metà degli interrogati risponde </w:t>
      </w:r>
      <w:r w:rsidRPr="001C77B7">
        <w:rPr>
          <w:rFonts w:ascii="Garamond" w:hAnsi="Garamond"/>
          <w:i/>
          <w:sz w:val="28"/>
          <w:szCs w:val="28"/>
        </w:rPr>
        <w:t>Il fu Mattia Pascal</w:t>
      </w:r>
      <w:r w:rsidRPr="001C77B7">
        <w:rPr>
          <w:rFonts w:ascii="Garamond" w:hAnsi="Garamond"/>
          <w:sz w:val="28"/>
          <w:szCs w:val="28"/>
        </w:rPr>
        <w:t xml:space="preserve"> o </w:t>
      </w:r>
      <w:r w:rsidRPr="001C77B7">
        <w:rPr>
          <w:rFonts w:ascii="Garamond" w:hAnsi="Garamond"/>
          <w:i/>
          <w:sz w:val="28"/>
          <w:szCs w:val="28"/>
        </w:rPr>
        <w:t>Il piacere</w:t>
      </w:r>
      <w:r w:rsidRPr="001C77B7">
        <w:rPr>
          <w:rFonts w:ascii="Garamond" w:hAnsi="Garamond"/>
          <w:sz w:val="28"/>
          <w:szCs w:val="28"/>
        </w:rPr>
        <w:t>. Romanzi importanti, si capisce, ma c’è dell’altro: di meglio, e anche di più piacevole, e persino – per citare la qualità che si cerca spesso, specie sotto Natale – di più ‘leggero’.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>Parliamo di libri, genericamente, perché non esistono solo i romanzi e le poesie, e chi non ama le storie inventate può leggere dei saggi, o dei libri di viaggio, o altro.</w:t>
      </w:r>
      <w:r w:rsidRPr="001C77B7">
        <w:rPr>
          <w:rFonts w:ascii="Garamond" w:hAnsi="Garamond"/>
          <w:color w:val="FF0000"/>
          <w:sz w:val="28"/>
          <w:szCs w:val="28"/>
        </w:rPr>
        <w:t xml:space="preserve"> </w:t>
      </w:r>
      <w:r w:rsidRPr="001C77B7">
        <w:rPr>
          <w:rFonts w:ascii="Garamond" w:hAnsi="Garamond"/>
          <w:sz w:val="28"/>
          <w:szCs w:val="28"/>
        </w:rPr>
        <w:t>E</w:t>
      </w:r>
      <w:r w:rsidRPr="001C77B7">
        <w:rPr>
          <w:rFonts w:ascii="Garamond" w:hAnsi="Garamond"/>
          <w:color w:val="FF0000"/>
          <w:sz w:val="28"/>
          <w:szCs w:val="28"/>
        </w:rPr>
        <w:t xml:space="preserve"> </w:t>
      </w:r>
      <w:r w:rsidRPr="001C77B7">
        <w:rPr>
          <w:rFonts w:ascii="Garamond" w:hAnsi="Garamond"/>
          <w:sz w:val="28"/>
          <w:szCs w:val="28"/>
        </w:rPr>
        <w:t xml:space="preserve">suggeriamo, nel mucchio, anche libri di genere, o a qualche titolo ‘minori’: non per snobismo, ma perché pensiamo che il piacere della lettura si acquisisca anche (e a volte soprattutto) attraverso libri di questo tipo, che permettono di sperimentare un piacere immediato: per passare più tardi a piaceri altrettanto o più forti, ma meno immediati, più densi di conoscenza. Ripetiamo quindi che questa non è </w:t>
      </w:r>
      <w:r w:rsidRPr="001C77B7">
        <w:rPr>
          <w:rFonts w:ascii="Garamond" w:hAnsi="Garamond"/>
          <w:i/>
          <w:sz w:val="28"/>
          <w:szCs w:val="28"/>
        </w:rPr>
        <w:t>la</w:t>
      </w:r>
      <w:r w:rsidRPr="001C77B7">
        <w:rPr>
          <w:rFonts w:ascii="Garamond" w:hAnsi="Garamond"/>
          <w:sz w:val="28"/>
          <w:szCs w:val="28"/>
        </w:rPr>
        <w:t xml:space="preserve"> Lista (mancano un sacco di libri e autori meravigliosi – tra cui il nostro preferito in assoluto – che però non sono quelli che daremmo da leggere per primi a uno studente delle superiori o al nostro lettore ‘debole’). È solo una delle tante liste possibili; e sono i </w:t>
      </w:r>
      <w:r w:rsidRPr="001C77B7">
        <w:rPr>
          <w:rFonts w:ascii="Garamond" w:hAnsi="Garamond"/>
          <w:i/>
          <w:sz w:val="28"/>
          <w:szCs w:val="28"/>
        </w:rPr>
        <w:t>nostri</w:t>
      </w:r>
      <w:r w:rsidRPr="001C77B7">
        <w:rPr>
          <w:rFonts w:ascii="Garamond" w:hAnsi="Garamond"/>
          <w:sz w:val="28"/>
          <w:szCs w:val="28"/>
        </w:rPr>
        <w:t xml:space="preserve"> gusti (che non giustifichiamo: è una lista, non una lezione, né una classifica).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b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</w:r>
      <w:r w:rsidRPr="001C77B7">
        <w:rPr>
          <w:rFonts w:ascii="Garamond" w:hAnsi="Garamond"/>
          <w:b/>
          <w:sz w:val="28"/>
          <w:szCs w:val="28"/>
        </w:rPr>
        <w:t xml:space="preserve">Romanzi 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 xml:space="preserve">I soliti inglesi, francesi, russi dell’Ottocento vanno benissimo. Ai più giovani va spiegato che erano per lo più persone che scrivevano per vivere, e dunque dovevano farsi leggere, cioè comprare. Perciò è fuori luogo il timore reverenziale di fronte ai nomi di quei </w:t>
      </w:r>
      <w:r w:rsidRPr="001C77B7">
        <w:rPr>
          <w:rFonts w:ascii="Garamond" w:hAnsi="Garamond"/>
          <w:sz w:val="28"/>
          <w:szCs w:val="28"/>
        </w:rPr>
        <w:lastRenderedPageBreak/>
        <w:t xml:space="preserve">grandi scrittori, perché i loro romanzi sono quasi sempre più facili e scorrevoli e divertenti, e spesso meno pretenziosi (nonché infinitamente più belli), di quelli che si trovano oggi nelle vetrine delle librerie. Fate la prova con </w:t>
      </w:r>
      <w:r w:rsidRPr="001C77B7">
        <w:rPr>
          <w:rFonts w:ascii="Garamond" w:hAnsi="Garamond"/>
          <w:i/>
          <w:sz w:val="28"/>
          <w:szCs w:val="28"/>
        </w:rPr>
        <w:t>Orgoglio e pregiudizio</w:t>
      </w:r>
      <w:r w:rsidRPr="001C77B7">
        <w:rPr>
          <w:rFonts w:ascii="Garamond" w:hAnsi="Garamond"/>
          <w:sz w:val="28"/>
          <w:szCs w:val="28"/>
        </w:rPr>
        <w:t xml:space="preserve"> di Jane </w:t>
      </w:r>
      <w:proofErr w:type="spellStart"/>
      <w:r w:rsidRPr="001C77B7">
        <w:rPr>
          <w:rFonts w:ascii="Garamond" w:hAnsi="Garamond"/>
          <w:sz w:val="28"/>
          <w:szCs w:val="28"/>
        </w:rPr>
        <w:t>Austen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con </w:t>
      </w:r>
      <w:r w:rsidRPr="001C77B7">
        <w:rPr>
          <w:rFonts w:ascii="Garamond" w:hAnsi="Garamond"/>
          <w:i/>
          <w:sz w:val="28"/>
          <w:szCs w:val="28"/>
        </w:rPr>
        <w:t>Il rosso e il nero</w:t>
      </w:r>
      <w:r w:rsidRPr="001C77B7">
        <w:rPr>
          <w:rFonts w:ascii="Garamond" w:hAnsi="Garamond"/>
          <w:sz w:val="28"/>
          <w:szCs w:val="28"/>
        </w:rPr>
        <w:t xml:space="preserve"> di Stendhal, con </w:t>
      </w:r>
      <w:r w:rsidRPr="001C77B7">
        <w:rPr>
          <w:rFonts w:ascii="Garamond" w:hAnsi="Garamond"/>
          <w:i/>
          <w:sz w:val="28"/>
          <w:szCs w:val="28"/>
        </w:rPr>
        <w:t>Cime tempestose</w:t>
      </w:r>
      <w:r w:rsidRPr="001C77B7">
        <w:rPr>
          <w:rFonts w:ascii="Garamond" w:hAnsi="Garamond"/>
          <w:sz w:val="28"/>
          <w:szCs w:val="28"/>
        </w:rPr>
        <w:t xml:space="preserve"> di Emily </w:t>
      </w:r>
      <w:proofErr w:type="spellStart"/>
      <w:r w:rsidRPr="001C77B7">
        <w:rPr>
          <w:rFonts w:ascii="Garamond" w:hAnsi="Garamond"/>
          <w:sz w:val="28"/>
          <w:szCs w:val="28"/>
        </w:rPr>
        <w:t>Brontë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con </w:t>
      </w:r>
      <w:r w:rsidRPr="001C77B7">
        <w:rPr>
          <w:rFonts w:ascii="Garamond" w:hAnsi="Garamond"/>
          <w:i/>
          <w:sz w:val="28"/>
          <w:szCs w:val="28"/>
        </w:rPr>
        <w:t>Padri e figli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Turgenev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con </w:t>
      </w:r>
      <w:r w:rsidRPr="001C77B7">
        <w:rPr>
          <w:rFonts w:ascii="Garamond" w:hAnsi="Garamond"/>
          <w:i/>
          <w:sz w:val="28"/>
          <w:szCs w:val="28"/>
        </w:rPr>
        <w:t>Dominique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Fromentin</w:t>
      </w:r>
      <w:proofErr w:type="spellEnd"/>
      <w:r w:rsidRPr="001C77B7">
        <w:rPr>
          <w:rFonts w:ascii="Garamond" w:hAnsi="Garamond"/>
          <w:sz w:val="28"/>
          <w:szCs w:val="28"/>
        </w:rPr>
        <w:t xml:space="preserve"> (uno splendido, poco conosciuto racconto d’amore), con </w:t>
      </w:r>
      <w:r w:rsidRPr="001C77B7">
        <w:rPr>
          <w:rFonts w:ascii="Garamond" w:hAnsi="Garamond"/>
          <w:i/>
          <w:sz w:val="28"/>
          <w:szCs w:val="28"/>
        </w:rPr>
        <w:t>Anna Karenina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 xml:space="preserve">La morte di Ivan </w:t>
      </w:r>
      <w:proofErr w:type="spellStart"/>
      <w:r w:rsidRPr="001C77B7">
        <w:rPr>
          <w:rFonts w:ascii="Garamond" w:hAnsi="Garamond"/>
          <w:i/>
          <w:sz w:val="28"/>
          <w:szCs w:val="28"/>
        </w:rPr>
        <w:t>Il’ic</w:t>
      </w:r>
      <w:proofErr w:type="spellEnd"/>
      <w:r w:rsidRPr="001C77B7">
        <w:rPr>
          <w:rFonts w:ascii="Garamond" w:hAnsi="Garamond"/>
          <w:sz w:val="28"/>
          <w:szCs w:val="28"/>
        </w:rPr>
        <w:t xml:space="preserve"> di Tolstoj, con quel supremo antenato del giallo che è </w:t>
      </w:r>
      <w:r w:rsidRPr="001C77B7">
        <w:rPr>
          <w:rFonts w:ascii="Garamond" w:hAnsi="Garamond"/>
          <w:i/>
          <w:sz w:val="28"/>
          <w:szCs w:val="28"/>
        </w:rPr>
        <w:t>Delitto e castigo</w:t>
      </w:r>
      <w:r w:rsidRPr="001C77B7">
        <w:rPr>
          <w:rFonts w:ascii="Garamond" w:hAnsi="Garamond"/>
          <w:sz w:val="28"/>
          <w:szCs w:val="28"/>
        </w:rPr>
        <w:t xml:space="preserve"> di Dostoevskij. 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 xml:space="preserve">Anche nel Novecento ci sono un mucchio di scrittori ovvi, che possono piacere anche a degli adolescenti (già un po’ conquistati alla lettura, si capisce): </w:t>
      </w:r>
      <w:r w:rsidRPr="001C77B7">
        <w:rPr>
          <w:rFonts w:ascii="Garamond" w:hAnsi="Garamond"/>
          <w:i/>
          <w:sz w:val="28"/>
          <w:szCs w:val="28"/>
        </w:rPr>
        <w:t>Lolita</w:t>
      </w:r>
      <w:r w:rsidRPr="001C77B7">
        <w:rPr>
          <w:rFonts w:ascii="Garamond" w:hAnsi="Garamond"/>
          <w:sz w:val="28"/>
          <w:szCs w:val="28"/>
        </w:rPr>
        <w:t xml:space="preserve"> di Nabokov; </w:t>
      </w:r>
      <w:r w:rsidRPr="001C77B7">
        <w:rPr>
          <w:rFonts w:ascii="Garamond" w:hAnsi="Garamond"/>
          <w:i/>
          <w:sz w:val="28"/>
          <w:szCs w:val="28"/>
        </w:rPr>
        <w:t>Il grande Gatsby</w:t>
      </w:r>
      <w:r w:rsidRPr="001C77B7">
        <w:rPr>
          <w:rFonts w:ascii="Garamond" w:hAnsi="Garamond"/>
          <w:sz w:val="28"/>
          <w:szCs w:val="28"/>
        </w:rPr>
        <w:t xml:space="preserve"> di Fitzgerald; </w:t>
      </w:r>
      <w:r w:rsidRPr="001C77B7">
        <w:rPr>
          <w:rFonts w:ascii="Garamond" w:hAnsi="Garamond"/>
          <w:i/>
          <w:sz w:val="28"/>
          <w:szCs w:val="28"/>
        </w:rPr>
        <w:t xml:space="preserve">I </w:t>
      </w:r>
      <w:proofErr w:type="spellStart"/>
      <w:r w:rsidRPr="001C77B7">
        <w:rPr>
          <w:rFonts w:ascii="Garamond" w:hAnsi="Garamond"/>
          <w:i/>
          <w:sz w:val="28"/>
          <w:szCs w:val="28"/>
        </w:rPr>
        <w:t>Buddenbrook</w:t>
      </w:r>
      <w:proofErr w:type="spellEnd"/>
      <w:r w:rsidRPr="001C77B7">
        <w:rPr>
          <w:rFonts w:ascii="Garamond" w:hAnsi="Garamond"/>
          <w:sz w:val="28"/>
          <w:szCs w:val="28"/>
        </w:rPr>
        <w:t xml:space="preserve"> di Mann; </w:t>
      </w:r>
      <w:r w:rsidRPr="001C77B7">
        <w:rPr>
          <w:rFonts w:ascii="Garamond" w:hAnsi="Garamond"/>
          <w:i/>
          <w:sz w:val="28"/>
          <w:szCs w:val="28"/>
        </w:rPr>
        <w:t>Lo straniero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Camus</w:t>
      </w:r>
      <w:proofErr w:type="spellEnd"/>
      <w:r w:rsidRPr="001C77B7">
        <w:rPr>
          <w:rFonts w:ascii="Garamond" w:hAnsi="Garamond"/>
          <w:sz w:val="28"/>
          <w:szCs w:val="28"/>
        </w:rPr>
        <w:t xml:space="preserve">. Un po’ meno ovvi, tra gli stranieri, </w:t>
      </w:r>
      <w:r w:rsidRPr="001C77B7">
        <w:rPr>
          <w:rFonts w:ascii="Garamond" w:hAnsi="Garamond"/>
          <w:i/>
          <w:sz w:val="28"/>
          <w:szCs w:val="28"/>
        </w:rPr>
        <w:t>Giro di vite</w:t>
      </w:r>
      <w:r w:rsidRPr="001C77B7">
        <w:rPr>
          <w:rFonts w:ascii="Garamond" w:hAnsi="Garamond"/>
          <w:sz w:val="28"/>
          <w:szCs w:val="28"/>
        </w:rPr>
        <w:t xml:space="preserve"> di James, che è una stupenda storia di fantasmi (e altri bei romanzi che fanno paura sono quelli di Stephen King, come </w:t>
      </w:r>
      <w:proofErr w:type="spellStart"/>
      <w:r w:rsidRPr="001C77B7">
        <w:rPr>
          <w:rFonts w:ascii="Garamond" w:hAnsi="Garamond"/>
          <w:i/>
          <w:sz w:val="28"/>
          <w:szCs w:val="28"/>
        </w:rPr>
        <w:t>It</w:t>
      </w:r>
      <w:proofErr w:type="spellEnd"/>
      <w:r w:rsidRPr="001C77B7">
        <w:rPr>
          <w:rFonts w:ascii="Garamond" w:hAnsi="Garamond"/>
          <w:sz w:val="28"/>
          <w:szCs w:val="28"/>
        </w:rPr>
        <w:t xml:space="preserve"> o </w:t>
      </w:r>
      <w:r w:rsidRPr="001C77B7">
        <w:rPr>
          <w:rFonts w:ascii="Garamond" w:hAnsi="Garamond"/>
          <w:i/>
          <w:sz w:val="28"/>
          <w:szCs w:val="28"/>
        </w:rPr>
        <w:t>Il gioco di Gerald</w:t>
      </w:r>
      <w:r w:rsidRPr="001C77B7">
        <w:rPr>
          <w:rFonts w:ascii="Garamond" w:hAnsi="Garamond"/>
          <w:sz w:val="28"/>
          <w:szCs w:val="28"/>
        </w:rPr>
        <w:t xml:space="preserve">); </w:t>
      </w:r>
      <w:r w:rsidRPr="001C77B7">
        <w:rPr>
          <w:rFonts w:ascii="Garamond" w:hAnsi="Garamond"/>
          <w:i/>
          <w:sz w:val="28"/>
          <w:szCs w:val="28"/>
        </w:rPr>
        <w:t>Tutto scorre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Grossman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che fa molto piangere; </w:t>
      </w:r>
      <w:r w:rsidRPr="001C77B7">
        <w:rPr>
          <w:rFonts w:ascii="Garamond" w:hAnsi="Garamond"/>
          <w:i/>
          <w:sz w:val="28"/>
          <w:szCs w:val="28"/>
        </w:rPr>
        <w:t>La resa dei conti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Bellow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che fa capire tra l’altro come si costruisce un racconto perfetto; </w:t>
      </w:r>
      <w:r w:rsidRPr="001C77B7">
        <w:rPr>
          <w:rFonts w:ascii="Garamond" w:hAnsi="Garamond"/>
          <w:i/>
          <w:sz w:val="28"/>
          <w:szCs w:val="28"/>
        </w:rPr>
        <w:t>Il falò delle vanità</w:t>
      </w:r>
      <w:r w:rsidRPr="001C77B7">
        <w:rPr>
          <w:rFonts w:ascii="Garamond" w:hAnsi="Garamond"/>
          <w:sz w:val="28"/>
          <w:szCs w:val="28"/>
        </w:rPr>
        <w:t xml:space="preserve"> di Tom </w:t>
      </w:r>
      <w:proofErr w:type="spellStart"/>
      <w:r w:rsidRPr="001C77B7">
        <w:rPr>
          <w:rFonts w:ascii="Garamond" w:hAnsi="Garamond"/>
          <w:sz w:val="28"/>
          <w:szCs w:val="28"/>
        </w:rPr>
        <w:t>Wolfe</w:t>
      </w:r>
      <w:proofErr w:type="spellEnd"/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 xml:space="preserve">American </w:t>
      </w:r>
      <w:proofErr w:type="spellStart"/>
      <w:r w:rsidRPr="001C77B7">
        <w:rPr>
          <w:rFonts w:ascii="Garamond" w:hAnsi="Garamond"/>
          <w:i/>
          <w:sz w:val="28"/>
          <w:szCs w:val="28"/>
        </w:rPr>
        <w:t>Psycho</w:t>
      </w:r>
      <w:proofErr w:type="spellEnd"/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Bret</w:t>
      </w:r>
      <w:proofErr w:type="spellEnd"/>
      <w:r w:rsidRPr="001C77B7">
        <w:rPr>
          <w:rFonts w:ascii="Garamond" w:hAnsi="Garamond"/>
          <w:sz w:val="28"/>
          <w:szCs w:val="28"/>
        </w:rPr>
        <w:t xml:space="preserve"> </w:t>
      </w:r>
      <w:proofErr w:type="spellStart"/>
      <w:r w:rsidRPr="001C77B7">
        <w:rPr>
          <w:rFonts w:ascii="Garamond" w:hAnsi="Garamond"/>
          <w:sz w:val="28"/>
          <w:szCs w:val="28"/>
        </w:rPr>
        <w:t>Easton</w:t>
      </w:r>
      <w:proofErr w:type="spellEnd"/>
      <w:r w:rsidRPr="001C77B7">
        <w:rPr>
          <w:rFonts w:ascii="Garamond" w:hAnsi="Garamond"/>
          <w:sz w:val="28"/>
          <w:szCs w:val="28"/>
        </w:rPr>
        <w:t xml:space="preserve"> </w:t>
      </w:r>
      <w:proofErr w:type="spellStart"/>
      <w:r w:rsidRPr="001C77B7">
        <w:rPr>
          <w:rFonts w:ascii="Garamond" w:hAnsi="Garamond"/>
          <w:sz w:val="28"/>
          <w:szCs w:val="28"/>
        </w:rPr>
        <w:t>Ellis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che spiegano come funzionano i soldi meglio di </w:t>
      </w:r>
      <w:proofErr w:type="spellStart"/>
      <w:r w:rsidRPr="001C77B7">
        <w:rPr>
          <w:rFonts w:ascii="Garamond" w:hAnsi="Garamond"/>
          <w:sz w:val="28"/>
          <w:szCs w:val="28"/>
        </w:rPr>
        <w:t>Marx</w:t>
      </w:r>
      <w:proofErr w:type="spellEnd"/>
      <w:r w:rsidRPr="001C77B7">
        <w:rPr>
          <w:rFonts w:ascii="Garamond" w:hAnsi="Garamond"/>
          <w:sz w:val="28"/>
          <w:szCs w:val="28"/>
        </w:rPr>
        <w:t xml:space="preserve">; </w:t>
      </w:r>
      <w:r w:rsidRPr="001C77B7">
        <w:rPr>
          <w:rFonts w:ascii="Garamond" w:hAnsi="Garamond"/>
          <w:i/>
          <w:sz w:val="28"/>
          <w:szCs w:val="28"/>
        </w:rPr>
        <w:t>A sangue freddo</w:t>
      </w:r>
      <w:r w:rsidRPr="001C77B7">
        <w:rPr>
          <w:rFonts w:ascii="Garamond" w:hAnsi="Garamond"/>
          <w:sz w:val="28"/>
          <w:szCs w:val="28"/>
        </w:rPr>
        <w:t xml:space="preserve"> di Capote, per capire come si scrive un reportage (e come ci si può innamorare di un assassino); </w:t>
      </w:r>
      <w:r w:rsidRPr="001C77B7">
        <w:rPr>
          <w:rFonts w:ascii="Garamond" w:hAnsi="Garamond"/>
          <w:i/>
          <w:sz w:val="28"/>
          <w:szCs w:val="28"/>
        </w:rPr>
        <w:t>Pastorale americana</w:t>
      </w:r>
      <w:r w:rsidRPr="001C77B7">
        <w:rPr>
          <w:rFonts w:ascii="Garamond" w:hAnsi="Garamond"/>
          <w:sz w:val="28"/>
          <w:szCs w:val="28"/>
        </w:rPr>
        <w:t xml:space="preserve"> di Philip Roth; </w:t>
      </w:r>
      <w:r w:rsidRPr="001C77B7">
        <w:rPr>
          <w:rFonts w:ascii="Garamond" w:hAnsi="Garamond"/>
          <w:i/>
          <w:sz w:val="28"/>
          <w:szCs w:val="28"/>
        </w:rPr>
        <w:t>Le correzioni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Franzen</w:t>
      </w:r>
      <w:proofErr w:type="spellEnd"/>
      <w:r w:rsidRPr="001C77B7">
        <w:rPr>
          <w:rFonts w:ascii="Garamond" w:hAnsi="Garamond"/>
          <w:sz w:val="28"/>
          <w:szCs w:val="28"/>
        </w:rPr>
        <w:t xml:space="preserve">; i romanzi western di Cormac McCarthy (cominciando per esempio da </w:t>
      </w:r>
      <w:r w:rsidRPr="001C77B7">
        <w:rPr>
          <w:rFonts w:ascii="Garamond" w:hAnsi="Garamond"/>
          <w:i/>
          <w:sz w:val="28"/>
          <w:szCs w:val="28"/>
        </w:rPr>
        <w:t>Cavalli selvaggi</w:t>
      </w:r>
      <w:r w:rsidRPr="001C77B7">
        <w:rPr>
          <w:rFonts w:ascii="Garamond" w:hAnsi="Garamond"/>
          <w:sz w:val="28"/>
          <w:szCs w:val="28"/>
        </w:rPr>
        <w:t xml:space="preserve">); </w:t>
      </w:r>
      <w:r w:rsidRPr="001C77B7">
        <w:rPr>
          <w:rFonts w:ascii="Garamond" w:hAnsi="Garamond"/>
          <w:i/>
          <w:sz w:val="28"/>
          <w:szCs w:val="28"/>
        </w:rPr>
        <w:t>La misura del mondo</w:t>
      </w:r>
      <w:r w:rsidRPr="001C77B7">
        <w:rPr>
          <w:rFonts w:ascii="Garamond" w:hAnsi="Garamond"/>
          <w:sz w:val="28"/>
          <w:szCs w:val="28"/>
        </w:rPr>
        <w:t xml:space="preserve"> di Daniel </w:t>
      </w:r>
      <w:proofErr w:type="spellStart"/>
      <w:r w:rsidRPr="001C77B7">
        <w:rPr>
          <w:rFonts w:ascii="Garamond" w:hAnsi="Garamond"/>
          <w:sz w:val="28"/>
          <w:szCs w:val="28"/>
        </w:rPr>
        <w:t>Kehlmann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perché fa ridere; </w:t>
      </w:r>
      <w:r w:rsidRPr="001C77B7">
        <w:rPr>
          <w:rFonts w:ascii="Garamond" w:hAnsi="Garamond"/>
          <w:i/>
          <w:sz w:val="28"/>
          <w:szCs w:val="28"/>
        </w:rPr>
        <w:t>Estensione del dominio della lotta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>Le particelle elementari</w:t>
      </w:r>
      <w:r w:rsidRPr="001C77B7">
        <w:rPr>
          <w:rFonts w:ascii="Garamond" w:hAnsi="Garamond"/>
          <w:sz w:val="28"/>
          <w:szCs w:val="28"/>
        </w:rPr>
        <w:t xml:space="preserve"> di Michel </w:t>
      </w:r>
      <w:proofErr w:type="spellStart"/>
      <w:r w:rsidRPr="001C77B7">
        <w:rPr>
          <w:rFonts w:ascii="Garamond" w:hAnsi="Garamond"/>
          <w:sz w:val="28"/>
          <w:szCs w:val="28"/>
        </w:rPr>
        <w:t>Houellebecq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perché spiegano molto bene che cosa non funziona, oggi, in occidente; </w:t>
      </w:r>
      <w:r w:rsidRPr="001C77B7">
        <w:rPr>
          <w:rFonts w:ascii="Garamond" w:hAnsi="Garamond"/>
          <w:i/>
          <w:sz w:val="28"/>
          <w:szCs w:val="28"/>
        </w:rPr>
        <w:t xml:space="preserve">Stella distante </w:t>
      </w:r>
      <w:r w:rsidRPr="001C77B7">
        <w:rPr>
          <w:rFonts w:ascii="Garamond" w:hAnsi="Garamond"/>
          <w:sz w:val="28"/>
          <w:szCs w:val="28"/>
        </w:rPr>
        <w:t xml:space="preserve">di Roberto </w:t>
      </w:r>
      <w:proofErr w:type="spellStart"/>
      <w:r w:rsidRPr="001C77B7">
        <w:rPr>
          <w:rFonts w:ascii="Garamond" w:hAnsi="Garamond"/>
          <w:sz w:val="28"/>
          <w:szCs w:val="28"/>
        </w:rPr>
        <w:t>Bolaño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che spiega perfettamente che tra cultura e barbarie (nonostante si dica spesso il contrario) non c’è alcuna contraddizione. Non consigliamo </w:t>
      </w:r>
      <w:r w:rsidRPr="001C77B7">
        <w:rPr>
          <w:rFonts w:ascii="Garamond" w:hAnsi="Garamond"/>
          <w:i/>
          <w:sz w:val="28"/>
          <w:szCs w:val="28"/>
        </w:rPr>
        <w:t>Il giovane Holden</w:t>
      </w:r>
      <w:r w:rsidRPr="001C77B7">
        <w:rPr>
          <w:rFonts w:ascii="Garamond" w:hAnsi="Garamond"/>
          <w:sz w:val="28"/>
          <w:szCs w:val="28"/>
        </w:rPr>
        <w:t xml:space="preserve"> ma consigliamo </w:t>
      </w:r>
      <w:r w:rsidRPr="001C77B7">
        <w:rPr>
          <w:rFonts w:ascii="Garamond" w:hAnsi="Garamond"/>
          <w:i/>
          <w:sz w:val="28"/>
          <w:szCs w:val="28"/>
        </w:rPr>
        <w:t xml:space="preserve">Romanzo con cocaina, </w:t>
      </w:r>
      <w:r w:rsidRPr="001C77B7">
        <w:rPr>
          <w:rFonts w:ascii="Garamond" w:hAnsi="Garamond"/>
          <w:sz w:val="28"/>
          <w:szCs w:val="28"/>
        </w:rPr>
        <w:t xml:space="preserve">di un misterioso scrittore russo che si faceva chiamare </w:t>
      </w:r>
      <w:proofErr w:type="spellStart"/>
      <w:r w:rsidRPr="001C77B7">
        <w:rPr>
          <w:rFonts w:ascii="Garamond" w:hAnsi="Garamond"/>
          <w:sz w:val="28"/>
          <w:szCs w:val="28"/>
        </w:rPr>
        <w:t>Ageev</w:t>
      </w:r>
      <w:proofErr w:type="spellEnd"/>
      <w:r w:rsidRPr="001C77B7">
        <w:rPr>
          <w:rFonts w:ascii="Garamond" w:hAnsi="Garamond"/>
          <w:sz w:val="28"/>
          <w:szCs w:val="28"/>
        </w:rPr>
        <w:t>: un Holden più scuro, più ipnotico, più maledetto.</w:t>
      </w: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color w:val="FF0000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>C’è anche un gran numero di scrittori italiani ovvi, quelli che si trovano nei manuali scolastici, come Fenoglio (</w:t>
      </w:r>
      <w:r w:rsidRPr="001C77B7">
        <w:rPr>
          <w:rFonts w:ascii="Garamond" w:hAnsi="Garamond"/>
          <w:i/>
          <w:sz w:val="28"/>
          <w:szCs w:val="28"/>
        </w:rPr>
        <w:t>Una questione privata</w:t>
      </w:r>
      <w:r w:rsidRPr="001C77B7">
        <w:rPr>
          <w:rFonts w:ascii="Garamond" w:hAnsi="Garamond"/>
          <w:sz w:val="28"/>
          <w:szCs w:val="28"/>
        </w:rPr>
        <w:t xml:space="preserve">, o i racconti dei </w:t>
      </w:r>
      <w:r w:rsidRPr="001C77B7">
        <w:rPr>
          <w:rFonts w:ascii="Garamond" w:hAnsi="Garamond"/>
          <w:i/>
          <w:sz w:val="28"/>
          <w:szCs w:val="28"/>
        </w:rPr>
        <w:t>Ventitré giorni della città di Alba</w:t>
      </w:r>
      <w:r w:rsidRPr="001C77B7">
        <w:rPr>
          <w:rFonts w:ascii="Garamond" w:hAnsi="Garamond"/>
          <w:sz w:val="28"/>
          <w:szCs w:val="28"/>
        </w:rPr>
        <w:t xml:space="preserve">: l’ultimo, </w:t>
      </w:r>
      <w:r w:rsidRPr="001C77B7">
        <w:rPr>
          <w:rFonts w:ascii="Garamond" w:hAnsi="Garamond"/>
          <w:i/>
          <w:sz w:val="28"/>
          <w:szCs w:val="28"/>
        </w:rPr>
        <w:t>Pioggia e la sposa</w:t>
      </w:r>
      <w:r w:rsidRPr="001C77B7">
        <w:rPr>
          <w:rFonts w:ascii="Garamond" w:hAnsi="Garamond"/>
          <w:sz w:val="28"/>
          <w:szCs w:val="28"/>
        </w:rPr>
        <w:t>, è una meraviglia) o Primo Levi (</w:t>
      </w:r>
      <w:r w:rsidRPr="001C77B7">
        <w:rPr>
          <w:rFonts w:ascii="Garamond" w:hAnsi="Garamond"/>
          <w:i/>
          <w:sz w:val="28"/>
          <w:szCs w:val="28"/>
        </w:rPr>
        <w:t>La tregua</w:t>
      </w:r>
      <w:r w:rsidRPr="001C77B7">
        <w:rPr>
          <w:rFonts w:ascii="Garamond" w:hAnsi="Garamond"/>
          <w:sz w:val="28"/>
          <w:szCs w:val="28"/>
        </w:rPr>
        <w:t>), o Pavese (</w:t>
      </w:r>
      <w:r w:rsidRPr="001C77B7">
        <w:rPr>
          <w:rFonts w:ascii="Garamond" w:hAnsi="Garamond"/>
          <w:i/>
          <w:sz w:val="28"/>
          <w:szCs w:val="28"/>
        </w:rPr>
        <w:t xml:space="preserve">La casa in collina, </w:t>
      </w:r>
      <w:r w:rsidRPr="001C77B7">
        <w:rPr>
          <w:rFonts w:ascii="Garamond" w:hAnsi="Garamond"/>
          <w:sz w:val="28"/>
          <w:szCs w:val="28"/>
        </w:rPr>
        <w:t xml:space="preserve">o </w:t>
      </w:r>
      <w:r w:rsidRPr="001C77B7">
        <w:rPr>
          <w:rFonts w:ascii="Garamond" w:hAnsi="Garamond"/>
          <w:i/>
          <w:sz w:val="28"/>
          <w:szCs w:val="28"/>
        </w:rPr>
        <w:t>La luna e i falò</w:t>
      </w:r>
      <w:r w:rsidRPr="001C77B7">
        <w:rPr>
          <w:rFonts w:ascii="Garamond" w:hAnsi="Garamond"/>
          <w:sz w:val="28"/>
          <w:szCs w:val="28"/>
        </w:rPr>
        <w:t xml:space="preserve">), o Moravia, o Sciascia (qualsiasi cosa, non sempre il solito </w:t>
      </w:r>
      <w:r w:rsidRPr="001C77B7">
        <w:rPr>
          <w:rFonts w:ascii="Garamond" w:hAnsi="Garamond"/>
          <w:i/>
          <w:sz w:val="28"/>
          <w:szCs w:val="28"/>
        </w:rPr>
        <w:t>Giorno della civetta</w:t>
      </w:r>
      <w:r w:rsidRPr="001C77B7">
        <w:rPr>
          <w:rFonts w:ascii="Garamond" w:hAnsi="Garamond"/>
          <w:sz w:val="28"/>
          <w:szCs w:val="28"/>
        </w:rPr>
        <w:t xml:space="preserve">). Un po’ meno ovvi: lo splendido </w:t>
      </w:r>
      <w:proofErr w:type="spellStart"/>
      <w:r w:rsidRPr="001C77B7">
        <w:rPr>
          <w:rFonts w:ascii="Garamond" w:hAnsi="Garamond"/>
          <w:i/>
          <w:sz w:val="28"/>
          <w:szCs w:val="28"/>
        </w:rPr>
        <w:t>Rubè</w:t>
      </w:r>
      <w:proofErr w:type="spellEnd"/>
      <w:r w:rsidRPr="001C77B7">
        <w:rPr>
          <w:rFonts w:ascii="Garamond" w:hAnsi="Garamond"/>
          <w:sz w:val="28"/>
          <w:szCs w:val="28"/>
        </w:rPr>
        <w:t xml:space="preserve"> di Giuseppe Antonio Borgese, forse il più bel romanzo italiano scritto tra le due guerre; </w:t>
      </w:r>
      <w:r w:rsidRPr="001C77B7">
        <w:rPr>
          <w:rFonts w:ascii="Garamond" w:hAnsi="Garamond"/>
          <w:i/>
          <w:sz w:val="28"/>
          <w:szCs w:val="28"/>
        </w:rPr>
        <w:t>Sorelle Materassi</w:t>
      </w:r>
      <w:r w:rsidRPr="001C77B7">
        <w:rPr>
          <w:rFonts w:ascii="Garamond" w:hAnsi="Garamond"/>
          <w:sz w:val="28"/>
          <w:szCs w:val="28"/>
        </w:rPr>
        <w:t xml:space="preserve"> di Palazzeschi, scritto qualche anno dopo, che è divertentissimo; </w:t>
      </w:r>
      <w:r w:rsidRPr="001C77B7">
        <w:rPr>
          <w:rFonts w:ascii="Garamond" w:hAnsi="Garamond"/>
          <w:i/>
          <w:sz w:val="28"/>
          <w:szCs w:val="28"/>
        </w:rPr>
        <w:t>Don Giovanni in Sicilia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>Il bell’Antonio</w:t>
      </w:r>
      <w:r w:rsidRPr="001C77B7">
        <w:rPr>
          <w:rFonts w:ascii="Garamond" w:hAnsi="Garamond"/>
          <w:sz w:val="28"/>
          <w:szCs w:val="28"/>
        </w:rPr>
        <w:t xml:space="preserve"> di Brancati (ma Brancati tutto, Brancati in blocco); </w:t>
      </w:r>
      <w:r w:rsidRPr="001C77B7">
        <w:rPr>
          <w:rFonts w:ascii="Garamond" w:hAnsi="Garamond"/>
          <w:i/>
          <w:sz w:val="28"/>
          <w:szCs w:val="28"/>
        </w:rPr>
        <w:t>Il prete bello</w:t>
      </w:r>
      <w:r w:rsidRPr="001C77B7">
        <w:rPr>
          <w:rFonts w:ascii="Garamond" w:hAnsi="Garamond"/>
          <w:sz w:val="28"/>
          <w:szCs w:val="28"/>
        </w:rPr>
        <w:t xml:space="preserve"> di Parise, che sa raccontare i poveri come nessun altro ha saputo fare; </w:t>
      </w:r>
      <w:r w:rsidRPr="001C77B7">
        <w:rPr>
          <w:rFonts w:ascii="Garamond" w:hAnsi="Garamond"/>
          <w:i/>
          <w:sz w:val="28"/>
          <w:szCs w:val="28"/>
        </w:rPr>
        <w:t>Casa d’altri</w:t>
      </w:r>
      <w:r w:rsidRPr="001C77B7">
        <w:rPr>
          <w:rFonts w:ascii="Garamond" w:hAnsi="Garamond"/>
          <w:sz w:val="28"/>
          <w:szCs w:val="28"/>
        </w:rPr>
        <w:t xml:space="preserve"> di Silvio D’Arzo (poco letto, ma è uno dei più bei racconti della nostra letteratura); </w:t>
      </w:r>
      <w:r w:rsidRPr="001C77B7">
        <w:rPr>
          <w:rFonts w:ascii="Garamond" w:hAnsi="Garamond"/>
          <w:i/>
          <w:sz w:val="28"/>
          <w:szCs w:val="28"/>
        </w:rPr>
        <w:t>La vita agra</w:t>
      </w:r>
      <w:r w:rsidRPr="001C77B7">
        <w:rPr>
          <w:rFonts w:ascii="Garamond" w:hAnsi="Garamond"/>
          <w:sz w:val="28"/>
          <w:szCs w:val="28"/>
        </w:rPr>
        <w:t xml:space="preserve"> di Luciano </w:t>
      </w:r>
      <w:proofErr w:type="spellStart"/>
      <w:r w:rsidRPr="001C77B7">
        <w:rPr>
          <w:rFonts w:ascii="Garamond" w:hAnsi="Garamond"/>
          <w:sz w:val="28"/>
          <w:szCs w:val="28"/>
        </w:rPr>
        <w:t>Bianciardi</w:t>
      </w:r>
      <w:proofErr w:type="spellEnd"/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 xml:space="preserve">Seminario sulla gioventù </w:t>
      </w:r>
      <w:r w:rsidRPr="001C77B7">
        <w:rPr>
          <w:rFonts w:ascii="Garamond" w:hAnsi="Garamond"/>
          <w:sz w:val="28"/>
          <w:szCs w:val="28"/>
        </w:rPr>
        <w:t xml:space="preserve">di Aldo Busi, che spiegano bene cosa fare della propria rabbia; </w:t>
      </w:r>
      <w:proofErr w:type="spellStart"/>
      <w:r w:rsidRPr="001C77B7">
        <w:rPr>
          <w:rFonts w:ascii="Garamond" w:hAnsi="Garamond"/>
          <w:i/>
          <w:sz w:val="28"/>
          <w:szCs w:val="28"/>
        </w:rPr>
        <w:t>Aracoeli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di Elsa Morante, che spiega cos’è veramente una madre (se volete sapere cos’è un padre c’è </w:t>
      </w:r>
      <w:proofErr w:type="spellStart"/>
      <w:r w:rsidRPr="001C77B7">
        <w:rPr>
          <w:rFonts w:ascii="Garamond" w:hAnsi="Garamond"/>
          <w:i/>
          <w:sz w:val="28"/>
          <w:szCs w:val="28"/>
        </w:rPr>
        <w:t>Lunar</w:t>
      </w:r>
      <w:proofErr w:type="spellEnd"/>
      <w:r w:rsidRPr="001C77B7">
        <w:rPr>
          <w:rFonts w:ascii="Garamond" w:hAnsi="Garamond"/>
          <w:i/>
          <w:sz w:val="28"/>
          <w:szCs w:val="28"/>
        </w:rPr>
        <w:t xml:space="preserve"> Park </w:t>
      </w:r>
      <w:r w:rsidRPr="001C77B7">
        <w:rPr>
          <w:rFonts w:ascii="Garamond" w:hAnsi="Garamond"/>
          <w:sz w:val="28"/>
          <w:szCs w:val="28"/>
        </w:rPr>
        <w:t xml:space="preserve">di </w:t>
      </w:r>
      <w:proofErr w:type="spellStart"/>
      <w:r w:rsidRPr="001C77B7">
        <w:rPr>
          <w:rFonts w:ascii="Garamond" w:hAnsi="Garamond"/>
          <w:sz w:val="28"/>
          <w:szCs w:val="28"/>
        </w:rPr>
        <w:t>Ellis</w:t>
      </w:r>
      <w:proofErr w:type="spellEnd"/>
      <w:r w:rsidRPr="001C77B7">
        <w:rPr>
          <w:rFonts w:ascii="Garamond" w:hAnsi="Garamond"/>
          <w:sz w:val="28"/>
          <w:szCs w:val="28"/>
        </w:rPr>
        <w:t xml:space="preserve">); i </w:t>
      </w:r>
      <w:r w:rsidRPr="001C77B7">
        <w:rPr>
          <w:rFonts w:ascii="Garamond" w:hAnsi="Garamond"/>
          <w:i/>
          <w:sz w:val="28"/>
          <w:szCs w:val="28"/>
        </w:rPr>
        <w:t>Sillabari</w:t>
      </w:r>
      <w:r w:rsidRPr="001C77B7">
        <w:rPr>
          <w:rFonts w:ascii="Garamond" w:hAnsi="Garamond"/>
          <w:sz w:val="28"/>
          <w:szCs w:val="28"/>
        </w:rPr>
        <w:t xml:space="preserve"> di Parise, che spiegano che non c’è niente da spiegare.</w:t>
      </w: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 xml:space="preserve">Tra i libri usciti negli ultimi anni ci piacciono molto, per esempio, </w:t>
      </w:r>
      <w:r w:rsidRPr="001C77B7">
        <w:rPr>
          <w:rFonts w:ascii="Garamond" w:hAnsi="Garamond"/>
          <w:i/>
          <w:sz w:val="28"/>
          <w:szCs w:val="28"/>
        </w:rPr>
        <w:t>L’abusivo</w:t>
      </w:r>
      <w:r w:rsidRPr="001C77B7">
        <w:rPr>
          <w:rFonts w:ascii="Garamond" w:hAnsi="Garamond"/>
          <w:sz w:val="28"/>
          <w:szCs w:val="28"/>
        </w:rPr>
        <w:t xml:space="preserve"> di Antonio Franchini, che in realtà non è un romanzo ma un racconto-inchiesta sulla morte del giornalista Giancarlo </w:t>
      </w:r>
      <w:proofErr w:type="spellStart"/>
      <w:r w:rsidRPr="001C77B7">
        <w:rPr>
          <w:rFonts w:ascii="Garamond" w:hAnsi="Garamond"/>
          <w:sz w:val="28"/>
          <w:szCs w:val="28"/>
        </w:rPr>
        <w:t>Siani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</w:t>
      </w:r>
      <w:r w:rsidRPr="001C77B7">
        <w:rPr>
          <w:rFonts w:ascii="Garamond" w:hAnsi="Garamond"/>
          <w:i/>
          <w:sz w:val="28"/>
          <w:szCs w:val="28"/>
        </w:rPr>
        <w:t>Il piccolo isolazionista</w:t>
      </w:r>
      <w:r w:rsidRPr="001C77B7">
        <w:rPr>
          <w:rFonts w:ascii="Garamond" w:hAnsi="Garamond"/>
          <w:sz w:val="28"/>
          <w:szCs w:val="28"/>
        </w:rPr>
        <w:t xml:space="preserve"> e </w:t>
      </w:r>
      <w:proofErr w:type="spellStart"/>
      <w:r w:rsidRPr="001C77B7">
        <w:rPr>
          <w:rFonts w:ascii="Garamond" w:hAnsi="Garamond"/>
          <w:i/>
          <w:sz w:val="28"/>
          <w:szCs w:val="28"/>
        </w:rPr>
        <w:t>Haiducii</w:t>
      </w:r>
      <w:proofErr w:type="spellEnd"/>
      <w:r w:rsidRPr="001C77B7">
        <w:rPr>
          <w:rFonts w:ascii="Garamond" w:hAnsi="Garamond"/>
          <w:sz w:val="28"/>
          <w:szCs w:val="28"/>
        </w:rPr>
        <w:t xml:space="preserve"> di Labranca (ma ci piace un po’ tutto Labranca, e crediamo possa piacere anche a degli adolescenti: ma non è facile </w:t>
      </w:r>
      <w:r w:rsidRPr="001C77B7">
        <w:rPr>
          <w:rFonts w:ascii="Garamond" w:hAnsi="Garamond"/>
          <w:sz w:val="28"/>
          <w:szCs w:val="28"/>
        </w:rPr>
        <w:lastRenderedPageBreak/>
        <w:t xml:space="preserve">trovarne i libri in libreria); </w:t>
      </w:r>
      <w:proofErr w:type="spellStart"/>
      <w:r w:rsidRPr="001C77B7">
        <w:rPr>
          <w:rFonts w:ascii="Garamond" w:hAnsi="Garamond"/>
          <w:i/>
          <w:sz w:val="28"/>
          <w:szCs w:val="28"/>
        </w:rPr>
        <w:t>Servabo</w:t>
      </w:r>
      <w:proofErr w:type="spellEnd"/>
      <w:r w:rsidRPr="001C77B7">
        <w:rPr>
          <w:rFonts w:ascii="Garamond" w:hAnsi="Garamond"/>
          <w:i/>
          <w:sz w:val="28"/>
          <w:szCs w:val="28"/>
        </w:rPr>
        <w:t xml:space="preserve"> </w:t>
      </w:r>
      <w:r w:rsidRPr="001C77B7">
        <w:rPr>
          <w:rFonts w:ascii="Garamond" w:hAnsi="Garamond"/>
          <w:sz w:val="28"/>
          <w:szCs w:val="28"/>
        </w:rPr>
        <w:t xml:space="preserve">di Luigi Pintor; </w:t>
      </w:r>
      <w:r w:rsidRPr="001C77B7">
        <w:rPr>
          <w:rFonts w:ascii="Garamond" w:hAnsi="Garamond"/>
          <w:i/>
          <w:sz w:val="28"/>
          <w:szCs w:val="28"/>
        </w:rPr>
        <w:t>Nati due volte</w:t>
      </w:r>
      <w:r w:rsidRPr="001C77B7">
        <w:rPr>
          <w:rFonts w:ascii="Garamond" w:hAnsi="Garamond"/>
          <w:sz w:val="28"/>
          <w:szCs w:val="28"/>
        </w:rPr>
        <w:t xml:space="preserve"> di Giuseppe Pontiggia; </w:t>
      </w:r>
      <w:r w:rsidRPr="001C77B7">
        <w:rPr>
          <w:rFonts w:ascii="Garamond" w:hAnsi="Garamond"/>
          <w:i/>
          <w:sz w:val="28"/>
          <w:szCs w:val="28"/>
        </w:rPr>
        <w:t>Il contagio</w:t>
      </w:r>
      <w:r w:rsidRPr="001C77B7">
        <w:rPr>
          <w:rFonts w:ascii="Garamond" w:hAnsi="Garamond"/>
          <w:sz w:val="28"/>
          <w:szCs w:val="28"/>
        </w:rPr>
        <w:t xml:space="preserve"> di Siti; </w:t>
      </w:r>
      <w:r w:rsidRPr="001C77B7">
        <w:rPr>
          <w:rFonts w:ascii="Garamond" w:hAnsi="Garamond"/>
          <w:i/>
          <w:sz w:val="28"/>
          <w:szCs w:val="28"/>
        </w:rPr>
        <w:t>Lacci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>Scherzetto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Starnone</w:t>
      </w:r>
      <w:proofErr w:type="spellEnd"/>
      <w:r w:rsidRPr="001C77B7">
        <w:rPr>
          <w:rFonts w:ascii="Garamond" w:hAnsi="Garamond"/>
          <w:sz w:val="28"/>
          <w:szCs w:val="28"/>
        </w:rPr>
        <w:t xml:space="preserve">. </w:t>
      </w: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 xml:space="preserve">Tra i gialli, il supremo </w:t>
      </w:r>
      <w:r w:rsidRPr="001C77B7">
        <w:rPr>
          <w:rFonts w:ascii="Garamond" w:hAnsi="Garamond"/>
          <w:i/>
          <w:sz w:val="28"/>
          <w:szCs w:val="28"/>
        </w:rPr>
        <w:t>La donna della domenica</w:t>
      </w:r>
      <w:r w:rsidRPr="001C77B7">
        <w:rPr>
          <w:rFonts w:ascii="Garamond" w:hAnsi="Garamond"/>
          <w:sz w:val="28"/>
          <w:szCs w:val="28"/>
        </w:rPr>
        <w:t xml:space="preserve"> di Fruttero e Lucentini (e anche </w:t>
      </w:r>
      <w:r w:rsidRPr="001C77B7">
        <w:rPr>
          <w:rFonts w:ascii="Garamond" w:hAnsi="Garamond"/>
          <w:i/>
          <w:sz w:val="28"/>
          <w:szCs w:val="28"/>
        </w:rPr>
        <w:t>A che punto è la notte</w:t>
      </w:r>
      <w:r w:rsidRPr="001C77B7">
        <w:rPr>
          <w:rFonts w:ascii="Garamond" w:hAnsi="Garamond"/>
          <w:sz w:val="28"/>
          <w:szCs w:val="28"/>
        </w:rPr>
        <w:t xml:space="preserve">). Gli </w:t>
      </w:r>
      <w:r w:rsidRPr="001C77B7">
        <w:rPr>
          <w:rFonts w:ascii="Garamond" w:hAnsi="Garamond"/>
          <w:i/>
          <w:sz w:val="28"/>
          <w:szCs w:val="28"/>
        </w:rPr>
        <w:t xml:space="preserve">hard </w:t>
      </w:r>
      <w:proofErr w:type="spellStart"/>
      <w:r w:rsidRPr="001C77B7">
        <w:rPr>
          <w:rFonts w:ascii="Garamond" w:hAnsi="Garamond"/>
          <w:i/>
          <w:sz w:val="28"/>
          <w:szCs w:val="28"/>
        </w:rPr>
        <w:t>boiled</w:t>
      </w:r>
      <w:proofErr w:type="spellEnd"/>
      <w:r w:rsidRPr="001C77B7">
        <w:rPr>
          <w:rFonts w:ascii="Garamond" w:hAnsi="Garamond"/>
          <w:sz w:val="28"/>
          <w:szCs w:val="28"/>
        </w:rPr>
        <w:t xml:space="preserve"> di Raymond Chandler e i </w:t>
      </w:r>
      <w:r w:rsidRPr="001C77B7">
        <w:rPr>
          <w:rFonts w:ascii="Garamond" w:hAnsi="Garamond"/>
          <w:i/>
          <w:sz w:val="28"/>
          <w:szCs w:val="28"/>
        </w:rPr>
        <w:t>noir</w:t>
      </w:r>
      <w:r w:rsidRPr="001C77B7">
        <w:rPr>
          <w:rFonts w:ascii="Garamond" w:hAnsi="Garamond"/>
          <w:sz w:val="28"/>
          <w:szCs w:val="28"/>
        </w:rPr>
        <w:t xml:space="preserve"> di James </w:t>
      </w:r>
      <w:proofErr w:type="spellStart"/>
      <w:r w:rsidRPr="001C77B7">
        <w:rPr>
          <w:rFonts w:ascii="Garamond" w:hAnsi="Garamond"/>
          <w:sz w:val="28"/>
          <w:szCs w:val="28"/>
        </w:rPr>
        <w:t>Cain</w:t>
      </w:r>
      <w:proofErr w:type="spellEnd"/>
      <w:r w:rsidRPr="001C77B7">
        <w:rPr>
          <w:rFonts w:ascii="Garamond" w:hAnsi="Garamond"/>
          <w:sz w:val="28"/>
          <w:szCs w:val="28"/>
        </w:rPr>
        <w:t xml:space="preserve">; </w:t>
      </w:r>
      <w:r w:rsidRPr="001C77B7">
        <w:rPr>
          <w:rFonts w:ascii="Garamond" w:hAnsi="Garamond"/>
          <w:i/>
          <w:sz w:val="28"/>
          <w:szCs w:val="28"/>
        </w:rPr>
        <w:t>La fine è nota</w:t>
      </w:r>
      <w:r w:rsidRPr="001C77B7">
        <w:rPr>
          <w:rFonts w:ascii="Garamond" w:hAnsi="Garamond"/>
          <w:sz w:val="28"/>
          <w:szCs w:val="28"/>
        </w:rPr>
        <w:t xml:space="preserve"> di Geoffrey Holiday Hall; </w:t>
      </w:r>
      <w:r w:rsidRPr="001C77B7">
        <w:rPr>
          <w:rFonts w:ascii="Garamond" w:hAnsi="Garamond"/>
          <w:i/>
          <w:sz w:val="28"/>
          <w:szCs w:val="28"/>
        </w:rPr>
        <w:t>Il giudice e il suo boia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>La promessa</w:t>
      </w:r>
      <w:r w:rsidRPr="001C77B7">
        <w:rPr>
          <w:rFonts w:ascii="Garamond" w:hAnsi="Garamond"/>
          <w:sz w:val="28"/>
          <w:szCs w:val="28"/>
        </w:rPr>
        <w:t xml:space="preserve"> di Dürrenmatt; </w:t>
      </w:r>
      <w:r w:rsidRPr="001C77B7">
        <w:rPr>
          <w:rFonts w:ascii="Garamond" w:hAnsi="Garamond"/>
          <w:i/>
          <w:sz w:val="28"/>
          <w:szCs w:val="28"/>
        </w:rPr>
        <w:t>La settimana bianca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>L’avversario</w:t>
      </w:r>
      <w:r w:rsidRPr="001C77B7">
        <w:rPr>
          <w:rFonts w:ascii="Garamond" w:hAnsi="Garamond"/>
          <w:sz w:val="28"/>
          <w:szCs w:val="28"/>
        </w:rPr>
        <w:t xml:space="preserve"> (anche se non è proprio un giallo) di Emmanuel </w:t>
      </w:r>
      <w:proofErr w:type="spellStart"/>
      <w:r w:rsidRPr="001C77B7">
        <w:rPr>
          <w:rFonts w:ascii="Garamond" w:hAnsi="Garamond"/>
          <w:sz w:val="28"/>
          <w:szCs w:val="28"/>
        </w:rPr>
        <w:t>Carrère</w:t>
      </w:r>
      <w:proofErr w:type="spellEnd"/>
      <w:r w:rsidRPr="001C77B7">
        <w:rPr>
          <w:rFonts w:ascii="Garamond" w:hAnsi="Garamond"/>
          <w:sz w:val="28"/>
          <w:szCs w:val="28"/>
        </w:rPr>
        <w:t>. Più violenza? La quadrilogia di Los Angeles di James Ellroy (</w:t>
      </w:r>
      <w:r w:rsidRPr="001C77B7">
        <w:rPr>
          <w:rFonts w:ascii="Garamond" w:hAnsi="Garamond"/>
          <w:i/>
          <w:sz w:val="28"/>
          <w:szCs w:val="28"/>
        </w:rPr>
        <w:t>Dalia nera</w:t>
      </w:r>
      <w:r w:rsidRPr="001C77B7">
        <w:rPr>
          <w:rFonts w:ascii="Garamond" w:hAnsi="Garamond"/>
          <w:sz w:val="28"/>
          <w:szCs w:val="28"/>
        </w:rPr>
        <w:t xml:space="preserve">, </w:t>
      </w:r>
      <w:r w:rsidRPr="001C77B7">
        <w:rPr>
          <w:rFonts w:ascii="Garamond" w:hAnsi="Garamond"/>
          <w:i/>
          <w:sz w:val="28"/>
          <w:szCs w:val="28"/>
        </w:rPr>
        <w:t>Il grande nulla</w:t>
      </w:r>
      <w:r w:rsidRPr="001C77B7">
        <w:rPr>
          <w:rFonts w:ascii="Garamond" w:hAnsi="Garamond"/>
          <w:sz w:val="28"/>
          <w:szCs w:val="28"/>
        </w:rPr>
        <w:t xml:space="preserve">, </w:t>
      </w:r>
      <w:r w:rsidRPr="001C77B7">
        <w:rPr>
          <w:rFonts w:ascii="Garamond" w:hAnsi="Garamond"/>
          <w:i/>
          <w:sz w:val="28"/>
          <w:szCs w:val="28"/>
        </w:rPr>
        <w:t xml:space="preserve">L.A. </w:t>
      </w:r>
      <w:proofErr w:type="spellStart"/>
      <w:r w:rsidRPr="001C77B7">
        <w:rPr>
          <w:rFonts w:ascii="Garamond" w:hAnsi="Garamond"/>
          <w:i/>
          <w:sz w:val="28"/>
          <w:szCs w:val="28"/>
        </w:rPr>
        <w:t>Confidential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</w:t>
      </w:r>
      <w:r w:rsidRPr="001C77B7">
        <w:rPr>
          <w:rFonts w:ascii="Garamond" w:hAnsi="Garamond"/>
          <w:i/>
          <w:sz w:val="28"/>
          <w:szCs w:val="28"/>
        </w:rPr>
        <w:t>White Jazz</w:t>
      </w:r>
      <w:r w:rsidRPr="001C77B7">
        <w:rPr>
          <w:rFonts w:ascii="Garamond" w:hAnsi="Garamond"/>
          <w:sz w:val="28"/>
          <w:szCs w:val="28"/>
        </w:rPr>
        <w:t xml:space="preserve">); </w:t>
      </w:r>
      <w:r w:rsidRPr="001C77B7">
        <w:rPr>
          <w:rFonts w:ascii="Garamond" w:hAnsi="Garamond"/>
          <w:i/>
          <w:sz w:val="28"/>
          <w:szCs w:val="28"/>
        </w:rPr>
        <w:t>Come una bestia feroce</w:t>
      </w:r>
      <w:r w:rsidRPr="001C77B7">
        <w:rPr>
          <w:rFonts w:ascii="Garamond" w:hAnsi="Garamond"/>
          <w:sz w:val="28"/>
          <w:szCs w:val="28"/>
        </w:rPr>
        <w:t xml:space="preserve"> di Bunker.</w:t>
      </w:r>
      <w:r w:rsidRPr="001C77B7">
        <w:rPr>
          <w:rFonts w:ascii="Garamond" w:hAnsi="Garamond"/>
          <w:color w:val="FF0000"/>
          <w:sz w:val="28"/>
          <w:szCs w:val="28"/>
        </w:rPr>
        <w:t xml:space="preserve"> </w:t>
      </w:r>
      <w:r w:rsidRPr="001C77B7">
        <w:rPr>
          <w:rFonts w:ascii="Garamond" w:hAnsi="Garamond"/>
          <w:sz w:val="28"/>
          <w:szCs w:val="28"/>
        </w:rPr>
        <w:t xml:space="preserve">Più violenza ancora? Le storie di </w:t>
      </w:r>
      <w:r w:rsidRPr="001C77B7">
        <w:rPr>
          <w:rFonts w:ascii="Garamond" w:hAnsi="Garamond"/>
          <w:i/>
          <w:sz w:val="28"/>
          <w:szCs w:val="28"/>
        </w:rPr>
        <w:t>Zanardi</w:t>
      </w:r>
      <w:r w:rsidRPr="001C77B7">
        <w:rPr>
          <w:rFonts w:ascii="Garamond" w:hAnsi="Garamond"/>
          <w:sz w:val="28"/>
          <w:szCs w:val="28"/>
        </w:rPr>
        <w:t xml:space="preserve"> di Andrea Pazienza (fumetti, ma più ‘scritti’ e più forti di tanti romanzi).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</w:r>
      <w:r w:rsidRPr="001C77B7">
        <w:rPr>
          <w:rFonts w:ascii="Garamond" w:hAnsi="Garamond"/>
          <w:b/>
          <w:sz w:val="28"/>
          <w:szCs w:val="28"/>
        </w:rPr>
        <w:t>Racconti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 xml:space="preserve">I classici, sempre: Cechov (tutti, in blocco), Tolstoj (per esempio </w:t>
      </w:r>
      <w:r w:rsidRPr="001C77B7">
        <w:rPr>
          <w:rFonts w:ascii="Garamond" w:hAnsi="Garamond"/>
          <w:i/>
          <w:sz w:val="28"/>
          <w:szCs w:val="28"/>
        </w:rPr>
        <w:t>La felicità domestica</w:t>
      </w:r>
      <w:r w:rsidRPr="001C77B7">
        <w:rPr>
          <w:rFonts w:ascii="Garamond" w:hAnsi="Garamond"/>
          <w:sz w:val="28"/>
          <w:szCs w:val="28"/>
        </w:rPr>
        <w:t xml:space="preserve">, o </w:t>
      </w:r>
      <w:r w:rsidRPr="001C77B7">
        <w:rPr>
          <w:rFonts w:ascii="Garamond" w:hAnsi="Garamond"/>
          <w:i/>
          <w:sz w:val="28"/>
          <w:szCs w:val="28"/>
        </w:rPr>
        <w:t>Padre Sergio</w:t>
      </w:r>
      <w:r w:rsidRPr="001C77B7">
        <w:rPr>
          <w:rFonts w:ascii="Garamond" w:hAnsi="Garamond"/>
          <w:sz w:val="28"/>
          <w:szCs w:val="28"/>
        </w:rPr>
        <w:t xml:space="preserve">), Kafka (per esempio </w:t>
      </w:r>
      <w:r w:rsidRPr="001C77B7">
        <w:rPr>
          <w:rFonts w:ascii="Garamond" w:hAnsi="Garamond"/>
          <w:i/>
          <w:sz w:val="28"/>
          <w:szCs w:val="28"/>
        </w:rPr>
        <w:t>La metamorfosi</w:t>
      </w:r>
      <w:r w:rsidRPr="001C77B7">
        <w:rPr>
          <w:rFonts w:ascii="Garamond" w:hAnsi="Garamond"/>
          <w:sz w:val="28"/>
          <w:szCs w:val="28"/>
        </w:rPr>
        <w:t xml:space="preserve">, ma anche tutti gli altri, specie quelli brevi come </w:t>
      </w:r>
      <w:r w:rsidRPr="001C77B7">
        <w:rPr>
          <w:rFonts w:ascii="Garamond" w:hAnsi="Garamond"/>
          <w:i/>
          <w:sz w:val="28"/>
          <w:szCs w:val="28"/>
        </w:rPr>
        <w:t>Un messaggio dell’imperatore</w:t>
      </w:r>
      <w:r w:rsidRPr="001C77B7">
        <w:rPr>
          <w:rFonts w:ascii="Garamond" w:hAnsi="Garamond"/>
          <w:sz w:val="28"/>
          <w:szCs w:val="28"/>
        </w:rPr>
        <w:t xml:space="preserve"> o </w:t>
      </w:r>
      <w:r w:rsidRPr="001C77B7">
        <w:rPr>
          <w:rFonts w:ascii="Garamond" w:hAnsi="Garamond"/>
          <w:i/>
          <w:sz w:val="28"/>
          <w:szCs w:val="28"/>
        </w:rPr>
        <w:t>La preoccupazione del padre di famiglia</w:t>
      </w:r>
      <w:r w:rsidRPr="001C77B7">
        <w:rPr>
          <w:rFonts w:ascii="Garamond" w:hAnsi="Garamond"/>
          <w:sz w:val="28"/>
          <w:szCs w:val="28"/>
        </w:rPr>
        <w:t xml:space="preserve"> o </w:t>
      </w:r>
      <w:r w:rsidRPr="001C77B7">
        <w:rPr>
          <w:rFonts w:ascii="Garamond" w:hAnsi="Garamond"/>
          <w:i/>
          <w:sz w:val="28"/>
          <w:szCs w:val="28"/>
        </w:rPr>
        <w:t>Un digiunatore</w:t>
      </w:r>
      <w:r w:rsidRPr="001C77B7">
        <w:rPr>
          <w:rFonts w:ascii="Garamond" w:hAnsi="Garamond"/>
          <w:sz w:val="28"/>
          <w:szCs w:val="28"/>
        </w:rPr>
        <w:t xml:space="preserve">), Schnitzler (per esempio </w:t>
      </w:r>
      <w:r w:rsidRPr="001C77B7">
        <w:rPr>
          <w:rFonts w:ascii="Garamond" w:hAnsi="Garamond"/>
          <w:i/>
          <w:sz w:val="28"/>
          <w:szCs w:val="28"/>
        </w:rPr>
        <w:t>La signorina Else</w:t>
      </w:r>
      <w:r w:rsidRPr="001C77B7">
        <w:rPr>
          <w:rFonts w:ascii="Garamond" w:hAnsi="Garamond"/>
          <w:sz w:val="28"/>
          <w:szCs w:val="28"/>
        </w:rPr>
        <w:t xml:space="preserve"> o </w:t>
      </w:r>
      <w:r w:rsidRPr="001C77B7">
        <w:rPr>
          <w:rFonts w:ascii="Garamond" w:hAnsi="Garamond"/>
          <w:i/>
          <w:sz w:val="28"/>
          <w:szCs w:val="28"/>
        </w:rPr>
        <w:t>Gioco all’alba</w:t>
      </w:r>
      <w:r w:rsidRPr="001C77B7">
        <w:rPr>
          <w:rFonts w:ascii="Garamond" w:hAnsi="Garamond"/>
          <w:sz w:val="28"/>
          <w:szCs w:val="28"/>
        </w:rPr>
        <w:t xml:space="preserve">), </w:t>
      </w:r>
      <w:r w:rsidRPr="001C77B7">
        <w:rPr>
          <w:rFonts w:ascii="Garamond" w:hAnsi="Garamond"/>
          <w:i/>
          <w:sz w:val="28"/>
          <w:szCs w:val="28"/>
        </w:rPr>
        <w:t>Finzioni</w:t>
      </w:r>
      <w:r w:rsidRPr="001C77B7">
        <w:rPr>
          <w:rFonts w:ascii="Garamond" w:hAnsi="Garamond"/>
          <w:sz w:val="28"/>
          <w:szCs w:val="28"/>
        </w:rPr>
        <w:t xml:space="preserve"> di Borges (cominciando per esempio da </w:t>
      </w:r>
      <w:r w:rsidRPr="001C77B7">
        <w:rPr>
          <w:rFonts w:ascii="Garamond" w:hAnsi="Garamond"/>
          <w:i/>
          <w:sz w:val="28"/>
          <w:szCs w:val="28"/>
        </w:rPr>
        <w:t>La biblioteca di Babele</w:t>
      </w:r>
      <w:r w:rsidRPr="001C77B7">
        <w:rPr>
          <w:rFonts w:ascii="Garamond" w:hAnsi="Garamond"/>
          <w:sz w:val="28"/>
          <w:szCs w:val="28"/>
        </w:rPr>
        <w:t xml:space="preserve">), </w:t>
      </w:r>
      <w:r w:rsidRPr="001C77B7">
        <w:rPr>
          <w:rFonts w:ascii="Garamond" w:hAnsi="Garamond"/>
          <w:i/>
          <w:sz w:val="28"/>
          <w:szCs w:val="28"/>
        </w:rPr>
        <w:t>Cattedrale</w:t>
      </w:r>
      <w:r w:rsidRPr="001C77B7">
        <w:rPr>
          <w:rFonts w:ascii="Garamond" w:hAnsi="Garamond"/>
          <w:sz w:val="28"/>
          <w:szCs w:val="28"/>
        </w:rPr>
        <w:t xml:space="preserve"> di Carver, i racconti surreali di </w:t>
      </w:r>
      <w:proofErr w:type="spellStart"/>
      <w:r w:rsidRPr="001C77B7">
        <w:rPr>
          <w:rFonts w:ascii="Garamond" w:hAnsi="Garamond"/>
          <w:sz w:val="28"/>
          <w:szCs w:val="28"/>
        </w:rPr>
        <w:t>Cortàzar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a cominciare da </w:t>
      </w:r>
      <w:r w:rsidRPr="001C77B7">
        <w:rPr>
          <w:rFonts w:ascii="Garamond" w:hAnsi="Garamond"/>
          <w:i/>
          <w:sz w:val="28"/>
          <w:szCs w:val="28"/>
        </w:rPr>
        <w:t xml:space="preserve">Storie di </w:t>
      </w:r>
      <w:proofErr w:type="spellStart"/>
      <w:r w:rsidRPr="001C77B7">
        <w:rPr>
          <w:rFonts w:ascii="Garamond" w:hAnsi="Garamond"/>
          <w:i/>
          <w:sz w:val="28"/>
          <w:szCs w:val="28"/>
        </w:rPr>
        <w:t>cronopios</w:t>
      </w:r>
      <w:proofErr w:type="spellEnd"/>
      <w:r w:rsidRPr="001C77B7">
        <w:rPr>
          <w:rFonts w:ascii="Garamond" w:hAnsi="Garamond"/>
          <w:i/>
          <w:sz w:val="28"/>
          <w:szCs w:val="28"/>
        </w:rPr>
        <w:t xml:space="preserve"> e di fama</w:t>
      </w:r>
      <w:r w:rsidRPr="002C5AE1">
        <w:rPr>
          <w:rFonts w:ascii="Garamond" w:hAnsi="Garamond"/>
          <w:sz w:val="28"/>
          <w:szCs w:val="28"/>
        </w:rPr>
        <w:t xml:space="preserve">, </w:t>
      </w:r>
      <w:r w:rsidRPr="002C5AE1">
        <w:rPr>
          <w:rFonts w:ascii="Garamond" w:hAnsi="Garamond"/>
          <w:i/>
          <w:sz w:val="28"/>
          <w:szCs w:val="28"/>
        </w:rPr>
        <w:t>L’ospite</w:t>
      </w:r>
      <w:r w:rsidRPr="002C5AE1">
        <w:rPr>
          <w:rFonts w:ascii="Garamond" w:hAnsi="Garamond"/>
          <w:sz w:val="28"/>
          <w:szCs w:val="28"/>
        </w:rPr>
        <w:t xml:space="preserve"> di Lalla Romano, il perfetto racconto horror </w:t>
      </w:r>
      <w:r w:rsidRPr="002C5AE1">
        <w:rPr>
          <w:rFonts w:ascii="Garamond" w:hAnsi="Garamond"/>
          <w:i/>
          <w:sz w:val="28"/>
          <w:szCs w:val="28"/>
        </w:rPr>
        <w:t>La lotteria</w:t>
      </w:r>
      <w:r w:rsidRPr="002C5AE1">
        <w:rPr>
          <w:rFonts w:ascii="Garamond" w:hAnsi="Garamond"/>
          <w:sz w:val="28"/>
          <w:szCs w:val="28"/>
        </w:rPr>
        <w:t xml:space="preserve"> di Shirley Jackson. Più vicini</w:t>
      </w:r>
      <w:r w:rsidRPr="001C77B7">
        <w:rPr>
          <w:rFonts w:ascii="Garamond" w:hAnsi="Garamond"/>
          <w:sz w:val="28"/>
          <w:szCs w:val="28"/>
        </w:rPr>
        <w:t xml:space="preserve"> a noi nel tempo, </w:t>
      </w:r>
      <w:proofErr w:type="spellStart"/>
      <w:r w:rsidRPr="001C77B7">
        <w:rPr>
          <w:rFonts w:ascii="Garamond" w:hAnsi="Garamond"/>
          <w:sz w:val="28"/>
          <w:szCs w:val="28"/>
        </w:rPr>
        <w:t>Bolaño</w:t>
      </w:r>
      <w:proofErr w:type="spellEnd"/>
      <w:r w:rsidRPr="001C77B7">
        <w:rPr>
          <w:rFonts w:ascii="Garamond" w:hAnsi="Garamond"/>
          <w:sz w:val="28"/>
          <w:szCs w:val="28"/>
        </w:rPr>
        <w:t xml:space="preserve"> (per esempio </w:t>
      </w:r>
      <w:r w:rsidRPr="001C77B7">
        <w:rPr>
          <w:rFonts w:ascii="Garamond" w:hAnsi="Garamond"/>
          <w:i/>
          <w:sz w:val="28"/>
          <w:szCs w:val="28"/>
        </w:rPr>
        <w:t>Chiamate telefoniche</w:t>
      </w:r>
      <w:r w:rsidRPr="001C77B7">
        <w:rPr>
          <w:rFonts w:ascii="Garamond" w:hAnsi="Garamond"/>
          <w:sz w:val="28"/>
          <w:szCs w:val="28"/>
        </w:rPr>
        <w:t xml:space="preserve">), Alice Munro (per esempio </w:t>
      </w:r>
      <w:r w:rsidRPr="001C77B7">
        <w:rPr>
          <w:rFonts w:ascii="Garamond" w:hAnsi="Garamond"/>
          <w:i/>
          <w:sz w:val="28"/>
          <w:szCs w:val="28"/>
        </w:rPr>
        <w:t>La danza delle ombre felici</w:t>
      </w:r>
      <w:r w:rsidRPr="001C77B7">
        <w:rPr>
          <w:rFonts w:ascii="Garamond" w:hAnsi="Garamond"/>
          <w:sz w:val="28"/>
          <w:szCs w:val="28"/>
        </w:rPr>
        <w:t xml:space="preserve">: ma sono quasi tutti belli), George </w:t>
      </w:r>
      <w:proofErr w:type="spellStart"/>
      <w:r w:rsidRPr="001C77B7">
        <w:rPr>
          <w:rFonts w:ascii="Garamond" w:hAnsi="Garamond"/>
          <w:sz w:val="28"/>
          <w:szCs w:val="28"/>
        </w:rPr>
        <w:t>Saunders</w:t>
      </w:r>
      <w:proofErr w:type="spellEnd"/>
      <w:r w:rsidRPr="001C77B7">
        <w:rPr>
          <w:rFonts w:ascii="Garamond" w:hAnsi="Garamond"/>
          <w:sz w:val="28"/>
          <w:szCs w:val="28"/>
        </w:rPr>
        <w:t xml:space="preserve"> (per esempio la meraviglia che è </w:t>
      </w:r>
      <w:r w:rsidRPr="001C77B7">
        <w:rPr>
          <w:rFonts w:ascii="Garamond" w:hAnsi="Garamond"/>
          <w:i/>
          <w:sz w:val="28"/>
          <w:szCs w:val="28"/>
        </w:rPr>
        <w:t>Le cascate</w:t>
      </w:r>
      <w:r w:rsidRPr="001C77B7">
        <w:rPr>
          <w:rFonts w:ascii="Garamond" w:hAnsi="Garamond"/>
          <w:sz w:val="28"/>
          <w:szCs w:val="28"/>
        </w:rPr>
        <w:t xml:space="preserve">). </w:t>
      </w: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b/>
          <w:sz w:val="28"/>
          <w:szCs w:val="28"/>
        </w:rPr>
        <w:t>Saggi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 xml:space="preserve">I saggi a scuola spaventano un po’ perché passano per essere difficili (e a volte </w:t>
      </w:r>
      <w:r w:rsidRPr="001C77B7">
        <w:rPr>
          <w:rFonts w:ascii="Garamond" w:hAnsi="Garamond"/>
          <w:i/>
          <w:sz w:val="28"/>
          <w:szCs w:val="28"/>
        </w:rPr>
        <w:t>sono</w:t>
      </w:r>
      <w:r w:rsidRPr="001C77B7">
        <w:rPr>
          <w:rFonts w:ascii="Garamond" w:hAnsi="Garamond"/>
          <w:sz w:val="28"/>
          <w:szCs w:val="28"/>
        </w:rPr>
        <w:t xml:space="preserve"> difficili); però sono utili perché insegnano come si argomenta un’idea e come si scrive, riflettendo; e nei casi migliori sono anche divertenti, perché ogni grande saggista – non ci vengono in mente vere eccezioni – è anche uno scrittore di talento, e spesso viceversa: uno dei libri migliori di Kundera è probabilmente </w:t>
      </w:r>
      <w:r w:rsidRPr="001C77B7">
        <w:rPr>
          <w:rFonts w:ascii="Garamond" w:hAnsi="Garamond"/>
          <w:i/>
          <w:sz w:val="28"/>
          <w:szCs w:val="28"/>
        </w:rPr>
        <w:t>L’arte del romanzo</w:t>
      </w:r>
      <w:r w:rsidRPr="001C77B7">
        <w:rPr>
          <w:rFonts w:ascii="Garamond" w:hAnsi="Garamond"/>
          <w:sz w:val="28"/>
          <w:szCs w:val="28"/>
        </w:rPr>
        <w:t xml:space="preserve">; e i saggi letterari di </w:t>
      </w:r>
      <w:proofErr w:type="spellStart"/>
      <w:r w:rsidRPr="001C77B7">
        <w:rPr>
          <w:rFonts w:ascii="Garamond" w:hAnsi="Garamond"/>
          <w:sz w:val="28"/>
          <w:szCs w:val="28"/>
        </w:rPr>
        <w:t>Auden</w:t>
      </w:r>
      <w:proofErr w:type="spellEnd"/>
      <w:r w:rsidRPr="001C77B7">
        <w:rPr>
          <w:rFonts w:ascii="Garamond" w:hAnsi="Garamond"/>
          <w:sz w:val="28"/>
          <w:szCs w:val="28"/>
        </w:rPr>
        <w:t xml:space="preserve"> sono bellissimi (</w:t>
      </w:r>
      <w:r w:rsidRPr="001C77B7">
        <w:rPr>
          <w:rFonts w:ascii="Garamond" w:hAnsi="Garamond"/>
          <w:i/>
          <w:sz w:val="28"/>
          <w:szCs w:val="28"/>
        </w:rPr>
        <w:t>La mano del tintore</w:t>
      </w:r>
      <w:r w:rsidRPr="001C77B7">
        <w:rPr>
          <w:rFonts w:ascii="Garamond" w:hAnsi="Garamond"/>
          <w:sz w:val="28"/>
          <w:szCs w:val="28"/>
        </w:rPr>
        <w:t>,</w:t>
      </w:r>
      <w:r w:rsidRPr="001C77B7">
        <w:rPr>
          <w:rFonts w:ascii="Garamond" w:hAnsi="Garamond"/>
          <w:i/>
          <w:sz w:val="28"/>
          <w:szCs w:val="28"/>
        </w:rPr>
        <w:t xml:space="preserve"> Lo scudo di Perseo</w:t>
      </w:r>
      <w:r w:rsidRPr="001C77B7">
        <w:rPr>
          <w:rFonts w:ascii="Garamond" w:hAnsi="Garamond"/>
          <w:sz w:val="28"/>
          <w:szCs w:val="28"/>
        </w:rPr>
        <w:t>).</w:t>
      </w: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>Noi abbiamo un debole per i saggi anglosassoni, lo stile anglosassone, perciò raccomandiamo per esempio i saggi di George Orwell più ancora della sua narrativa (</w:t>
      </w:r>
      <w:r w:rsidRPr="001C77B7">
        <w:rPr>
          <w:rFonts w:ascii="Garamond" w:hAnsi="Garamond"/>
          <w:i/>
          <w:sz w:val="28"/>
          <w:szCs w:val="28"/>
        </w:rPr>
        <w:t>Nel ventre della balena</w:t>
      </w:r>
      <w:r w:rsidRPr="001C77B7">
        <w:rPr>
          <w:rFonts w:ascii="Garamond" w:hAnsi="Garamond"/>
          <w:sz w:val="28"/>
          <w:szCs w:val="28"/>
        </w:rPr>
        <w:t xml:space="preserve">, gli altri saggi raccolti nei Meridiani), o quelli di Gore </w:t>
      </w:r>
      <w:proofErr w:type="spellStart"/>
      <w:r w:rsidRPr="001C77B7">
        <w:rPr>
          <w:rFonts w:ascii="Garamond" w:hAnsi="Garamond"/>
          <w:sz w:val="28"/>
          <w:szCs w:val="28"/>
        </w:rPr>
        <w:t>Vidal</w:t>
      </w:r>
      <w:proofErr w:type="spellEnd"/>
      <w:r w:rsidRPr="001C77B7">
        <w:rPr>
          <w:rFonts w:ascii="Garamond" w:hAnsi="Garamond"/>
          <w:sz w:val="28"/>
          <w:szCs w:val="28"/>
        </w:rPr>
        <w:t xml:space="preserve"> (solo in piccola parte tradotti in italiano: </w:t>
      </w:r>
      <w:r w:rsidRPr="001C77B7">
        <w:rPr>
          <w:rFonts w:ascii="Garamond" w:hAnsi="Garamond"/>
          <w:i/>
          <w:sz w:val="28"/>
          <w:szCs w:val="28"/>
        </w:rPr>
        <w:t>Il canarino e la miniera</w:t>
      </w:r>
      <w:r w:rsidRPr="001C77B7">
        <w:rPr>
          <w:rFonts w:ascii="Garamond" w:hAnsi="Garamond"/>
          <w:sz w:val="28"/>
          <w:szCs w:val="28"/>
        </w:rPr>
        <w:t xml:space="preserve">, </w:t>
      </w:r>
      <w:r w:rsidRPr="001C77B7">
        <w:rPr>
          <w:rFonts w:ascii="Garamond" w:hAnsi="Garamond"/>
          <w:i/>
          <w:sz w:val="28"/>
          <w:szCs w:val="28"/>
        </w:rPr>
        <w:t>Trilogia dell’impero</w:t>
      </w:r>
      <w:r w:rsidRPr="001C77B7">
        <w:rPr>
          <w:rFonts w:ascii="Garamond" w:hAnsi="Garamond"/>
          <w:sz w:val="28"/>
          <w:szCs w:val="28"/>
        </w:rPr>
        <w:t xml:space="preserve">), o il meraviglioso </w:t>
      </w:r>
      <w:r w:rsidRPr="001C77B7">
        <w:rPr>
          <w:rFonts w:ascii="Garamond" w:hAnsi="Garamond"/>
          <w:i/>
          <w:sz w:val="28"/>
          <w:szCs w:val="28"/>
        </w:rPr>
        <w:t>Una stanza tutta per sé</w:t>
      </w:r>
      <w:r w:rsidRPr="001C77B7">
        <w:rPr>
          <w:rFonts w:ascii="Garamond" w:hAnsi="Garamond"/>
          <w:sz w:val="28"/>
          <w:szCs w:val="28"/>
        </w:rPr>
        <w:t xml:space="preserve"> di Virginia Woolf, o la raccolta di </w:t>
      </w:r>
      <w:proofErr w:type="spellStart"/>
      <w:r w:rsidRPr="001C77B7">
        <w:rPr>
          <w:rFonts w:ascii="Garamond" w:hAnsi="Garamond"/>
          <w:sz w:val="28"/>
          <w:szCs w:val="28"/>
        </w:rPr>
        <w:t>Zadie</w:t>
      </w:r>
      <w:proofErr w:type="spellEnd"/>
      <w:r w:rsidRPr="001C77B7">
        <w:rPr>
          <w:rFonts w:ascii="Garamond" w:hAnsi="Garamond"/>
          <w:sz w:val="28"/>
          <w:szCs w:val="28"/>
        </w:rPr>
        <w:t xml:space="preserve"> Smith </w:t>
      </w:r>
      <w:r w:rsidRPr="001C77B7">
        <w:rPr>
          <w:rFonts w:ascii="Garamond" w:hAnsi="Garamond"/>
          <w:i/>
          <w:sz w:val="28"/>
          <w:szCs w:val="28"/>
        </w:rPr>
        <w:t>Cambiare idea</w:t>
      </w:r>
      <w:r w:rsidRPr="001C77B7">
        <w:rPr>
          <w:rFonts w:ascii="Garamond" w:hAnsi="Garamond"/>
          <w:sz w:val="28"/>
          <w:szCs w:val="28"/>
        </w:rPr>
        <w:t xml:space="preserve">, o i reportage e le recensioni di David Foster Wallace riuniti in </w:t>
      </w:r>
      <w:r w:rsidRPr="001C77B7">
        <w:rPr>
          <w:rFonts w:ascii="Garamond" w:hAnsi="Garamond"/>
          <w:i/>
          <w:sz w:val="28"/>
          <w:szCs w:val="28"/>
        </w:rPr>
        <w:t>Considera l’aragosta</w:t>
      </w:r>
      <w:r w:rsidRPr="001C77B7">
        <w:rPr>
          <w:rFonts w:ascii="Garamond" w:hAnsi="Garamond"/>
          <w:sz w:val="28"/>
          <w:szCs w:val="28"/>
        </w:rPr>
        <w:t xml:space="preserve">, o i saggi di Jonathan </w:t>
      </w:r>
      <w:proofErr w:type="spellStart"/>
      <w:r w:rsidRPr="001C77B7">
        <w:rPr>
          <w:rFonts w:ascii="Garamond" w:hAnsi="Garamond"/>
          <w:sz w:val="28"/>
          <w:szCs w:val="28"/>
        </w:rPr>
        <w:t>Franzen</w:t>
      </w:r>
      <w:proofErr w:type="spellEnd"/>
      <w:r w:rsidRPr="001C77B7">
        <w:rPr>
          <w:rFonts w:ascii="Garamond" w:hAnsi="Garamond"/>
          <w:sz w:val="28"/>
          <w:szCs w:val="28"/>
        </w:rPr>
        <w:t xml:space="preserve"> (</w:t>
      </w:r>
      <w:r w:rsidRPr="001C77B7">
        <w:rPr>
          <w:rFonts w:ascii="Garamond" w:hAnsi="Garamond"/>
          <w:i/>
          <w:sz w:val="28"/>
          <w:szCs w:val="28"/>
        </w:rPr>
        <w:t>Come stare soli</w:t>
      </w:r>
      <w:r w:rsidRPr="001C77B7">
        <w:rPr>
          <w:rFonts w:ascii="Garamond" w:hAnsi="Garamond"/>
          <w:sz w:val="28"/>
          <w:szCs w:val="28"/>
        </w:rPr>
        <w:t xml:space="preserve">, </w:t>
      </w:r>
      <w:r w:rsidRPr="001C77B7">
        <w:rPr>
          <w:rFonts w:ascii="Garamond" w:hAnsi="Garamond"/>
          <w:i/>
          <w:sz w:val="28"/>
          <w:szCs w:val="28"/>
        </w:rPr>
        <w:t>Più lontano ancora</w:t>
      </w:r>
      <w:r w:rsidRPr="001C77B7">
        <w:rPr>
          <w:rFonts w:ascii="Garamond" w:hAnsi="Garamond"/>
          <w:sz w:val="28"/>
          <w:szCs w:val="28"/>
        </w:rPr>
        <w:t>).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 xml:space="preserve">Tra i saggisti italiani: le </w:t>
      </w:r>
      <w:r w:rsidRPr="001C77B7">
        <w:rPr>
          <w:rFonts w:ascii="Garamond" w:hAnsi="Garamond"/>
          <w:i/>
          <w:sz w:val="28"/>
          <w:szCs w:val="28"/>
        </w:rPr>
        <w:t>Lettere meridionali</w:t>
      </w:r>
      <w:r w:rsidRPr="001C77B7">
        <w:rPr>
          <w:rFonts w:ascii="Garamond" w:hAnsi="Garamond"/>
          <w:sz w:val="28"/>
          <w:szCs w:val="28"/>
        </w:rPr>
        <w:t xml:space="preserve"> di Pasquale </w:t>
      </w:r>
      <w:proofErr w:type="spellStart"/>
      <w:r w:rsidRPr="001C77B7">
        <w:rPr>
          <w:rFonts w:ascii="Garamond" w:hAnsi="Garamond"/>
          <w:sz w:val="28"/>
          <w:szCs w:val="28"/>
        </w:rPr>
        <w:t>Villari</w:t>
      </w:r>
      <w:proofErr w:type="spellEnd"/>
      <w:r w:rsidRPr="001C77B7">
        <w:rPr>
          <w:rFonts w:ascii="Garamond" w:hAnsi="Garamond"/>
          <w:sz w:val="28"/>
          <w:szCs w:val="28"/>
        </w:rPr>
        <w:t xml:space="preserve"> (si trova in pdf in rete), e in particolare il saggio </w:t>
      </w:r>
      <w:r w:rsidRPr="001C77B7">
        <w:rPr>
          <w:rFonts w:ascii="Garamond" w:hAnsi="Garamond"/>
          <w:i/>
          <w:sz w:val="28"/>
          <w:szCs w:val="28"/>
        </w:rPr>
        <w:t>Di chi è la colpa?</w:t>
      </w:r>
      <w:r w:rsidRPr="001C77B7">
        <w:rPr>
          <w:rFonts w:ascii="Garamond" w:hAnsi="Garamond"/>
          <w:sz w:val="28"/>
          <w:szCs w:val="28"/>
        </w:rPr>
        <w:t xml:space="preserve">; Natalia Ginzburg, </w:t>
      </w:r>
      <w:r w:rsidRPr="001C77B7">
        <w:rPr>
          <w:rFonts w:ascii="Garamond" w:hAnsi="Garamond"/>
          <w:i/>
          <w:sz w:val="28"/>
          <w:szCs w:val="28"/>
        </w:rPr>
        <w:t>Le piccole virtù</w:t>
      </w:r>
      <w:r w:rsidRPr="001C77B7">
        <w:rPr>
          <w:rFonts w:ascii="Garamond" w:hAnsi="Garamond"/>
          <w:sz w:val="28"/>
          <w:szCs w:val="28"/>
        </w:rPr>
        <w:t xml:space="preserve">; Pasolini, </w:t>
      </w:r>
      <w:r w:rsidRPr="001C77B7">
        <w:rPr>
          <w:rFonts w:ascii="Garamond" w:hAnsi="Garamond"/>
          <w:i/>
          <w:sz w:val="28"/>
          <w:szCs w:val="28"/>
        </w:rPr>
        <w:t>Scritti corsari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>Lettere luterane</w:t>
      </w:r>
      <w:r w:rsidRPr="001C77B7">
        <w:rPr>
          <w:rFonts w:ascii="Garamond" w:hAnsi="Garamond"/>
          <w:sz w:val="28"/>
          <w:szCs w:val="28"/>
        </w:rPr>
        <w:t xml:space="preserve">, e anche </w:t>
      </w:r>
      <w:r w:rsidRPr="001C77B7">
        <w:rPr>
          <w:rFonts w:ascii="Garamond" w:hAnsi="Garamond"/>
          <w:i/>
          <w:sz w:val="28"/>
          <w:szCs w:val="28"/>
        </w:rPr>
        <w:t>Descrizioni di descrizioni</w:t>
      </w:r>
      <w:r w:rsidRPr="001C77B7">
        <w:rPr>
          <w:rFonts w:ascii="Garamond" w:hAnsi="Garamond"/>
          <w:sz w:val="28"/>
          <w:szCs w:val="28"/>
        </w:rPr>
        <w:t xml:space="preserve">, che è un po’ difficile ma fa vedere in quanti modi liberi e inattesi si può parlare di un libro o di uno scrittore; Ennio Flaiano, qualsiasi cosa (in particolare </w:t>
      </w:r>
      <w:r w:rsidRPr="001C77B7">
        <w:rPr>
          <w:rFonts w:ascii="Garamond" w:hAnsi="Garamond"/>
          <w:i/>
          <w:sz w:val="28"/>
          <w:szCs w:val="28"/>
        </w:rPr>
        <w:t>La solitudine del satiro</w:t>
      </w:r>
      <w:r w:rsidRPr="001C77B7">
        <w:rPr>
          <w:rFonts w:ascii="Garamond" w:hAnsi="Garamond"/>
          <w:sz w:val="28"/>
          <w:szCs w:val="28"/>
        </w:rPr>
        <w:t xml:space="preserve">); Leonardo Sciascia, qualsiasi cosa (proprio qualsiasi, dalle </w:t>
      </w:r>
      <w:r w:rsidRPr="001C77B7">
        <w:rPr>
          <w:rFonts w:ascii="Garamond" w:hAnsi="Garamond"/>
          <w:i/>
          <w:sz w:val="28"/>
          <w:szCs w:val="28"/>
        </w:rPr>
        <w:t xml:space="preserve">Parrocchie di </w:t>
      </w:r>
      <w:proofErr w:type="spellStart"/>
      <w:r w:rsidRPr="001C77B7">
        <w:rPr>
          <w:rFonts w:ascii="Garamond" w:hAnsi="Garamond"/>
          <w:i/>
          <w:sz w:val="28"/>
          <w:szCs w:val="28"/>
        </w:rPr>
        <w:t>Regalpetra</w:t>
      </w:r>
      <w:proofErr w:type="spellEnd"/>
      <w:r w:rsidRPr="001C77B7">
        <w:rPr>
          <w:rFonts w:ascii="Garamond" w:hAnsi="Garamond"/>
          <w:sz w:val="28"/>
          <w:szCs w:val="28"/>
        </w:rPr>
        <w:t xml:space="preserve"> a </w:t>
      </w:r>
      <w:proofErr w:type="spellStart"/>
      <w:r w:rsidRPr="001C77B7">
        <w:rPr>
          <w:rFonts w:ascii="Garamond" w:hAnsi="Garamond"/>
          <w:i/>
          <w:sz w:val="28"/>
          <w:szCs w:val="28"/>
        </w:rPr>
        <w:t>A</w:t>
      </w:r>
      <w:proofErr w:type="spellEnd"/>
      <w:r w:rsidRPr="001C77B7">
        <w:rPr>
          <w:rFonts w:ascii="Garamond" w:hAnsi="Garamond"/>
          <w:i/>
          <w:sz w:val="28"/>
          <w:szCs w:val="28"/>
        </w:rPr>
        <w:t xml:space="preserve"> futura memoria</w:t>
      </w:r>
      <w:r w:rsidRPr="001C77B7">
        <w:rPr>
          <w:rFonts w:ascii="Garamond" w:hAnsi="Garamond"/>
          <w:sz w:val="28"/>
          <w:szCs w:val="28"/>
        </w:rPr>
        <w:t xml:space="preserve">, ai video che si trovano in </w:t>
      </w:r>
      <w:proofErr w:type="spellStart"/>
      <w:r w:rsidRPr="001C77B7">
        <w:rPr>
          <w:rFonts w:ascii="Garamond" w:hAnsi="Garamond"/>
          <w:sz w:val="28"/>
          <w:szCs w:val="28"/>
        </w:rPr>
        <w:lastRenderedPageBreak/>
        <w:t>YouTube</w:t>
      </w:r>
      <w:proofErr w:type="spellEnd"/>
      <w:r w:rsidRPr="001C77B7">
        <w:rPr>
          <w:rFonts w:ascii="Garamond" w:hAnsi="Garamond"/>
          <w:sz w:val="28"/>
          <w:szCs w:val="28"/>
        </w:rPr>
        <w:t xml:space="preserve">); Elsa Morante, </w:t>
      </w:r>
      <w:r w:rsidRPr="001C77B7">
        <w:rPr>
          <w:rFonts w:ascii="Garamond" w:hAnsi="Garamond"/>
          <w:i/>
          <w:sz w:val="28"/>
          <w:szCs w:val="28"/>
        </w:rPr>
        <w:t>Pro e contro la bomba atomica</w:t>
      </w:r>
      <w:r w:rsidRPr="001C77B7">
        <w:rPr>
          <w:rFonts w:ascii="Garamond" w:hAnsi="Garamond"/>
          <w:sz w:val="28"/>
          <w:szCs w:val="28"/>
        </w:rPr>
        <w:t xml:space="preserve">; Carlo Fruttero e Franco Lucentini, </w:t>
      </w:r>
      <w:r w:rsidRPr="001C77B7">
        <w:rPr>
          <w:rFonts w:ascii="Garamond" w:hAnsi="Garamond"/>
          <w:i/>
          <w:sz w:val="28"/>
          <w:szCs w:val="28"/>
        </w:rPr>
        <w:t>La prevalenza del cretino</w:t>
      </w:r>
      <w:r w:rsidRPr="001C77B7">
        <w:rPr>
          <w:rFonts w:ascii="Garamond" w:hAnsi="Garamond"/>
          <w:sz w:val="28"/>
          <w:szCs w:val="28"/>
        </w:rPr>
        <w:t xml:space="preserve">; Primo Levi, </w:t>
      </w:r>
      <w:r w:rsidRPr="001C77B7">
        <w:rPr>
          <w:rFonts w:ascii="Garamond" w:hAnsi="Garamond"/>
          <w:i/>
          <w:sz w:val="28"/>
          <w:szCs w:val="28"/>
        </w:rPr>
        <w:t>I sommersi e i salvati</w:t>
      </w:r>
      <w:r w:rsidRPr="001C77B7">
        <w:rPr>
          <w:rFonts w:ascii="Garamond" w:hAnsi="Garamond"/>
          <w:sz w:val="28"/>
          <w:szCs w:val="28"/>
        </w:rPr>
        <w:t>.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</w:r>
      <w:r>
        <w:rPr>
          <w:rFonts w:ascii="Garamond" w:hAnsi="Garamond"/>
          <w:b/>
          <w:sz w:val="28"/>
          <w:szCs w:val="28"/>
        </w:rPr>
        <w:t>Poesie</w:t>
      </w:r>
    </w:p>
    <w:p w:rsidR="00D87400" w:rsidRPr="001C77B7" w:rsidRDefault="00D87400" w:rsidP="00D8740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 xml:space="preserve">Saremo brevi, perché ce n’è tanta; e anche perché i poeti che leggiamo per puro piacere, i nostri preferiti, invece non sono poi tanti. E tra questi, quelli che possono funzionare senza specifiche conoscenze sulla poesia moderna sono ancora meno. Perciò suggeriamo di leggere i seguenti: Eugenio Montale (cominciando da </w:t>
      </w:r>
      <w:r w:rsidRPr="001C77B7">
        <w:rPr>
          <w:rFonts w:ascii="Garamond" w:hAnsi="Garamond"/>
          <w:i/>
          <w:sz w:val="28"/>
          <w:szCs w:val="28"/>
        </w:rPr>
        <w:t>Le occasioni</w:t>
      </w:r>
      <w:r w:rsidRPr="001C77B7">
        <w:rPr>
          <w:rFonts w:ascii="Garamond" w:hAnsi="Garamond"/>
          <w:sz w:val="28"/>
          <w:szCs w:val="28"/>
        </w:rPr>
        <w:t xml:space="preserve"> e da </w:t>
      </w:r>
      <w:r w:rsidRPr="001C77B7">
        <w:rPr>
          <w:rFonts w:ascii="Garamond" w:hAnsi="Garamond"/>
          <w:i/>
          <w:sz w:val="28"/>
          <w:szCs w:val="28"/>
        </w:rPr>
        <w:t>La bufera</w:t>
      </w:r>
      <w:r w:rsidRPr="001C77B7">
        <w:rPr>
          <w:rFonts w:ascii="Garamond" w:hAnsi="Garamond"/>
          <w:sz w:val="28"/>
          <w:szCs w:val="28"/>
        </w:rPr>
        <w:t xml:space="preserve">); Vittorio Sereni (in particolare </w:t>
      </w:r>
      <w:r w:rsidRPr="001C77B7">
        <w:rPr>
          <w:rFonts w:ascii="Garamond" w:hAnsi="Garamond"/>
          <w:i/>
          <w:sz w:val="28"/>
          <w:szCs w:val="28"/>
        </w:rPr>
        <w:t>Diario d’Algeria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>Gli strumenti umani</w:t>
      </w:r>
      <w:r w:rsidRPr="001C77B7">
        <w:rPr>
          <w:rFonts w:ascii="Garamond" w:hAnsi="Garamond"/>
          <w:sz w:val="28"/>
          <w:szCs w:val="28"/>
        </w:rPr>
        <w:t xml:space="preserve">); Sandro Penna (tutto), qualcosa di Saba, soprattutto le poesie della maturità e della vecchiaia, come </w:t>
      </w:r>
      <w:r w:rsidRPr="001C77B7">
        <w:rPr>
          <w:rFonts w:ascii="Garamond" w:hAnsi="Garamond"/>
          <w:i/>
          <w:sz w:val="28"/>
          <w:szCs w:val="28"/>
        </w:rPr>
        <w:t>Il vecchio e il giovane</w:t>
      </w:r>
      <w:r w:rsidRPr="001C77B7">
        <w:rPr>
          <w:rFonts w:ascii="Garamond" w:hAnsi="Garamond"/>
          <w:sz w:val="28"/>
          <w:szCs w:val="28"/>
        </w:rPr>
        <w:t xml:space="preserve">, qualcosa di Milo De Angelis (specie le poesie giovanili, come </w:t>
      </w:r>
      <w:r w:rsidRPr="001C77B7">
        <w:rPr>
          <w:rFonts w:ascii="Garamond" w:hAnsi="Garamond"/>
          <w:i/>
          <w:sz w:val="28"/>
          <w:szCs w:val="28"/>
        </w:rPr>
        <w:t>Nel cuore della trasmissione</w:t>
      </w:r>
      <w:r w:rsidRPr="001C77B7">
        <w:rPr>
          <w:rFonts w:ascii="Garamond" w:hAnsi="Garamond"/>
          <w:sz w:val="28"/>
          <w:szCs w:val="28"/>
        </w:rPr>
        <w:t xml:space="preserve">, o </w:t>
      </w:r>
      <w:r w:rsidRPr="001C77B7">
        <w:rPr>
          <w:rFonts w:ascii="Garamond" w:hAnsi="Garamond"/>
          <w:i/>
          <w:sz w:val="28"/>
          <w:szCs w:val="28"/>
        </w:rPr>
        <w:t>T.S.</w:t>
      </w:r>
      <w:r w:rsidRPr="001C77B7">
        <w:rPr>
          <w:rFonts w:ascii="Garamond" w:hAnsi="Garamond"/>
          <w:sz w:val="28"/>
          <w:szCs w:val="28"/>
        </w:rPr>
        <w:t xml:space="preserve">, o </w:t>
      </w:r>
      <w:r w:rsidRPr="001C77B7">
        <w:rPr>
          <w:rFonts w:ascii="Garamond" w:hAnsi="Garamond"/>
          <w:i/>
          <w:sz w:val="28"/>
          <w:szCs w:val="28"/>
        </w:rPr>
        <w:t>La luce sulle tempie</w:t>
      </w:r>
      <w:r w:rsidRPr="001C77B7">
        <w:rPr>
          <w:rFonts w:ascii="Garamond" w:hAnsi="Garamond"/>
          <w:sz w:val="28"/>
          <w:szCs w:val="28"/>
        </w:rPr>
        <w:t>).</w:t>
      </w:r>
      <w:r w:rsidRPr="001C77B7">
        <w:rPr>
          <w:rFonts w:ascii="Garamond" w:hAnsi="Garamond"/>
          <w:color w:val="000000"/>
          <w:sz w:val="28"/>
          <w:szCs w:val="28"/>
        </w:rPr>
        <w:t xml:space="preserve"> </w:t>
      </w:r>
      <w:r w:rsidRPr="002C5AE1">
        <w:rPr>
          <w:rFonts w:ascii="Garamond" w:hAnsi="Garamond"/>
          <w:color w:val="000000"/>
          <w:sz w:val="28"/>
          <w:szCs w:val="28"/>
        </w:rPr>
        <w:t xml:space="preserve">Elsa Morante, romanziera somma, non era un grande poetessa, ma ha scritto uno splendido piccolo poema che s’intitola </w:t>
      </w:r>
      <w:r w:rsidRPr="002C5AE1">
        <w:rPr>
          <w:rFonts w:ascii="Garamond" w:hAnsi="Garamond"/>
          <w:i/>
          <w:color w:val="000000"/>
          <w:sz w:val="28"/>
          <w:szCs w:val="28"/>
        </w:rPr>
        <w:t>Addio</w:t>
      </w:r>
      <w:r w:rsidRPr="002C5AE1">
        <w:rPr>
          <w:rStyle w:val="apple-converted-space"/>
          <w:rFonts w:ascii="Garamond" w:hAnsi="Garamond"/>
          <w:i/>
          <w:iCs/>
          <w:color w:val="000000"/>
          <w:sz w:val="28"/>
          <w:szCs w:val="28"/>
        </w:rPr>
        <w:t> </w:t>
      </w:r>
      <w:r w:rsidRPr="002C5AE1">
        <w:rPr>
          <w:rFonts w:ascii="Garamond" w:hAnsi="Garamond"/>
          <w:color w:val="000000"/>
          <w:sz w:val="28"/>
          <w:szCs w:val="28"/>
        </w:rPr>
        <w:t>(apre</w:t>
      </w:r>
      <w:r w:rsidRPr="002C5AE1">
        <w:rPr>
          <w:rStyle w:val="apple-converted-space"/>
          <w:rFonts w:ascii="Garamond" w:hAnsi="Garamond"/>
          <w:color w:val="000000"/>
          <w:sz w:val="28"/>
          <w:szCs w:val="28"/>
        </w:rPr>
        <w:t> </w:t>
      </w:r>
      <w:r w:rsidRPr="002C5AE1">
        <w:rPr>
          <w:rFonts w:ascii="Garamond" w:hAnsi="Garamond"/>
          <w:i/>
          <w:iCs/>
          <w:color w:val="000000"/>
          <w:sz w:val="28"/>
          <w:szCs w:val="28"/>
        </w:rPr>
        <w:t>Il mondo salvato dai ragazzini</w:t>
      </w:r>
      <w:r w:rsidRPr="002C5AE1">
        <w:rPr>
          <w:rFonts w:ascii="Garamond" w:hAnsi="Garamond"/>
          <w:color w:val="000000"/>
          <w:sz w:val="28"/>
          <w:szCs w:val="28"/>
        </w:rPr>
        <w:t>).</w:t>
      </w:r>
      <w:r w:rsidRPr="001C77B7">
        <w:rPr>
          <w:rFonts w:ascii="Garamond" w:hAnsi="Garamond"/>
          <w:color w:val="000000"/>
          <w:sz w:val="28"/>
          <w:szCs w:val="28"/>
        </w:rPr>
        <w:t xml:space="preserve"> </w:t>
      </w:r>
      <w:r w:rsidRPr="001C77B7">
        <w:rPr>
          <w:rFonts w:ascii="Garamond" w:hAnsi="Garamond"/>
          <w:sz w:val="28"/>
          <w:szCs w:val="28"/>
        </w:rPr>
        <w:t xml:space="preserve">Fuori d’Italia, Philip </w:t>
      </w:r>
      <w:proofErr w:type="spellStart"/>
      <w:r w:rsidRPr="001C77B7">
        <w:rPr>
          <w:rFonts w:ascii="Garamond" w:hAnsi="Garamond"/>
          <w:sz w:val="28"/>
          <w:szCs w:val="28"/>
        </w:rPr>
        <w:t>Larkin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Iosif </w:t>
      </w:r>
      <w:proofErr w:type="spellStart"/>
      <w:r w:rsidRPr="001C77B7">
        <w:rPr>
          <w:rFonts w:ascii="Garamond" w:hAnsi="Garamond"/>
          <w:sz w:val="28"/>
          <w:szCs w:val="28"/>
        </w:rPr>
        <w:t>Brodskij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</w:t>
      </w:r>
      <w:proofErr w:type="spellStart"/>
      <w:r w:rsidRPr="001C77B7">
        <w:rPr>
          <w:rFonts w:ascii="Garamond" w:hAnsi="Garamond"/>
          <w:sz w:val="28"/>
          <w:szCs w:val="28"/>
        </w:rPr>
        <w:t>Czeslaw</w:t>
      </w:r>
      <w:proofErr w:type="spellEnd"/>
      <w:r w:rsidRPr="001C77B7">
        <w:rPr>
          <w:rFonts w:ascii="Garamond" w:hAnsi="Garamond"/>
          <w:sz w:val="28"/>
          <w:szCs w:val="28"/>
        </w:rPr>
        <w:t xml:space="preserve"> </w:t>
      </w:r>
      <w:proofErr w:type="spellStart"/>
      <w:r w:rsidRPr="001C77B7">
        <w:rPr>
          <w:rFonts w:ascii="Garamond" w:hAnsi="Garamond"/>
          <w:sz w:val="28"/>
          <w:szCs w:val="28"/>
        </w:rPr>
        <w:t>Miłosz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</w:t>
      </w:r>
      <w:proofErr w:type="spellStart"/>
      <w:r w:rsidRPr="001C77B7">
        <w:rPr>
          <w:rFonts w:ascii="Garamond" w:hAnsi="Garamond"/>
          <w:sz w:val="28"/>
          <w:szCs w:val="28"/>
        </w:rPr>
        <w:t>Auden</w:t>
      </w:r>
      <w:proofErr w:type="spellEnd"/>
      <w:r w:rsidRPr="001C77B7">
        <w:rPr>
          <w:rFonts w:ascii="Garamond" w:hAnsi="Garamond"/>
          <w:sz w:val="28"/>
          <w:szCs w:val="28"/>
        </w:rPr>
        <w:t xml:space="preserve"> (in particolare il giovane </w:t>
      </w:r>
      <w:proofErr w:type="spellStart"/>
      <w:r w:rsidRPr="001C77B7">
        <w:rPr>
          <w:rFonts w:ascii="Garamond" w:hAnsi="Garamond"/>
          <w:sz w:val="28"/>
          <w:szCs w:val="28"/>
        </w:rPr>
        <w:t>Auden</w:t>
      </w:r>
      <w:proofErr w:type="spellEnd"/>
      <w:r w:rsidRPr="001C77B7">
        <w:rPr>
          <w:rFonts w:ascii="Garamond" w:hAnsi="Garamond"/>
          <w:sz w:val="28"/>
          <w:szCs w:val="28"/>
        </w:rPr>
        <w:t xml:space="preserve"> di </w:t>
      </w:r>
      <w:r w:rsidRPr="001C77B7">
        <w:rPr>
          <w:rFonts w:ascii="Garamond" w:hAnsi="Garamond"/>
          <w:i/>
          <w:sz w:val="28"/>
          <w:szCs w:val="28"/>
        </w:rPr>
        <w:t>Un altro tempo</w:t>
      </w:r>
      <w:r w:rsidRPr="001C77B7">
        <w:rPr>
          <w:rFonts w:ascii="Garamond" w:hAnsi="Garamond"/>
          <w:sz w:val="28"/>
          <w:szCs w:val="28"/>
        </w:rPr>
        <w:t xml:space="preserve">); e prima ovviamente Baudelaire (uno di noi stravede per </w:t>
      </w:r>
      <w:r w:rsidRPr="001C77B7">
        <w:rPr>
          <w:rFonts w:ascii="Garamond" w:hAnsi="Garamond"/>
          <w:i/>
          <w:sz w:val="28"/>
          <w:szCs w:val="28"/>
        </w:rPr>
        <w:t>La vita anteriore</w:t>
      </w:r>
      <w:r w:rsidRPr="001C77B7">
        <w:rPr>
          <w:rFonts w:ascii="Garamond" w:hAnsi="Garamond"/>
          <w:sz w:val="28"/>
          <w:szCs w:val="28"/>
        </w:rPr>
        <w:t xml:space="preserve">, l’altro per </w:t>
      </w:r>
      <w:r w:rsidRPr="001C77B7">
        <w:rPr>
          <w:rFonts w:ascii="Garamond" w:hAnsi="Garamond"/>
          <w:i/>
          <w:sz w:val="28"/>
          <w:szCs w:val="28"/>
        </w:rPr>
        <w:t>A una passante</w:t>
      </w:r>
      <w:r w:rsidRPr="001C77B7">
        <w:rPr>
          <w:rFonts w:ascii="Garamond" w:hAnsi="Garamond"/>
          <w:sz w:val="28"/>
          <w:szCs w:val="28"/>
        </w:rPr>
        <w:t xml:space="preserve">, entrambi per </w:t>
      </w:r>
      <w:r w:rsidRPr="001C77B7">
        <w:rPr>
          <w:rFonts w:ascii="Garamond" w:hAnsi="Garamond"/>
          <w:i/>
          <w:sz w:val="28"/>
          <w:szCs w:val="28"/>
        </w:rPr>
        <w:t>Crepuscolo della sera</w:t>
      </w:r>
      <w:r w:rsidRPr="001C77B7">
        <w:rPr>
          <w:rFonts w:ascii="Garamond" w:hAnsi="Garamond"/>
          <w:sz w:val="28"/>
          <w:szCs w:val="28"/>
        </w:rPr>
        <w:t xml:space="preserve">), e forse Emily Dickinson. A uno di noi piacciono alcuni russi, come </w:t>
      </w:r>
      <w:proofErr w:type="spellStart"/>
      <w:r w:rsidRPr="001C77B7">
        <w:rPr>
          <w:rFonts w:ascii="Garamond" w:hAnsi="Garamond"/>
          <w:sz w:val="28"/>
          <w:szCs w:val="28"/>
        </w:rPr>
        <w:t>Mandel’stam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all’altro meno. </w:t>
      </w:r>
    </w:p>
    <w:p w:rsidR="00D87400" w:rsidRPr="001C77B7" w:rsidRDefault="00D87400" w:rsidP="00D87400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Garamond" w:hAnsi="Garamond"/>
          <w:color w:val="000000"/>
          <w:sz w:val="28"/>
          <w:szCs w:val="28"/>
        </w:rPr>
      </w:pP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b/>
          <w:sz w:val="28"/>
          <w:szCs w:val="28"/>
        </w:rPr>
      </w:pPr>
      <w:r w:rsidRPr="001C77B7">
        <w:rPr>
          <w:rFonts w:ascii="Garamond" w:hAnsi="Garamond"/>
          <w:b/>
          <w:sz w:val="28"/>
          <w:szCs w:val="28"/>
        </w:rPr>
        <w:tab/>
        <w:t>Libri di viaggio</w:t>
      </w:r>
    </w:p>
    <w:p w:rsidR="00D87400" w:rsidRPr="001C77B7" w:rsidRDefault="00D87400" w:rsidP="00D87400">
      <w:pPr>
        <w:spacing w:line="240" w:lineRule="auto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ab/>
        <w:t xml:space="preserve">Ai ragazzi in genere piacciono, e possono essere anche usati come modelli per esercizi, imitazioni: quasi tutti, oggi, viaggiano, e descrivere il posto in cui si va e la gente che si vede è un buon modo per imparare a scrivere, o almeno a fare attenzione alle cose. </w:t>
      </w: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 xml:space="preserve">Sul Giappone, la Cina e l’Oriente in genere, i libri di Fosco Maraini, in particolare </w:t>
      </w:r>
      <w:r w:rsidRPr="001C77B7">
        <w:rPr>
          <w:rFonts w:ascii="Garamond" w:hAnsi="Garamond"/>
          <w:i/>
          <w:sz w:val="28"/>
          <w:szCs w:val="28"/>
        </w:rPr>
        <w:t>Ore giapponesi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>Segreto Tibet</w:t>
      </w:r>
      <w:r w:rsidRPr="001C77B7">
        <w:rPr>
          <w:rFonts w:ascii="Garamond" w:hAnsi="Garamond"/>
          <w:sz w:val="28"/>
          <w:szCs w:val="28"/>
        </w:rPr>
        <w:t xml:space="preserve">, sono bellissimi e eruditissimi (ma abbastanza costosi anche perché contengono molte fotografie); </w:t>
      </w:r>
      <w:r w:rsidRPr="001C77B7">
        <w:rPr>
          <w:rFonts w:ascii="Garamond" w:hAnsi="Garamond"/>
          <w:i/>
          <w:sz w:val="28"/>
          <w:szCs w:val="28"/>
        </w:rPr>
        <w:t>Bangkok</w:t>
      </w:r>
      <w:r w:rsidRPr="001C77B7">
        <w:rPr>
          <w:rFonts w:ascii="Garamond" w:hAnsi="Garamond"/>
          <w:sz w:val="28"/>
          <w:szCs w:val="28"/>
        </w:rPr>
        <w:t xml:space="preserve"> di Lawrence Osborne; </w:t>
      </w:r>
      <w:r w:rsidRPr="001C77B7">
        <w:rPr>
          <w:rFonts w:ascii="Garamond" w:hAnsi="Garamond"/>
          <w:i/>
          <w:sz w:val="28"/>
          <w:szCs w:val="28"/>
        </w:rPr>
        <w:t>La via per l’</w:t>
      </w:r>
      <w:proofErr w:type="spellStart"/>
      <w:r w:rsidRPr="001C77B7">
        <w:rPr>
          <w:rFonts w:ascii="Garamond" w:hAnsi="Garamond"/>
          <w:i/>
          <w:sz w:val="28"/>
          <w:szCs w:val="28"/>
        </w:rPr>
        <w:t>Oxiana</w:t>
      </w:r>
      <w:proofErr w:type="spellEnd"/>
      <w:r w:rsidRPr="001C77B7">
        <w:rPr>
          <w:rFonts w:ascii="Garamond" w:hAnsi="Garamond"/>
          <w:sz w:val="28"/>
          <w:szCs w:val="28"/>
        </w:rPr>
        <w:t xml:space="preserve"> di Robert Byron; </w:t>
      </w:r>
      <w:r w:rsidRPr="001C77B7">
        <w:rPr>
          <w:rFonts w:ascii="Garamond" w:hAnsi="Garamond"/>
          <w:i/>
          <w:sz w:val="28"/>
          <w:szCs w:val="28"/>
        </w:rPr>
        <w:t>Altri abusi</w:t>
      </w:r>
      <w:r w:rsidRPr="001C77B7">
        <w:rPr>
          <w:rFonts w:ascii="Garamond" w:hAnsi="Garamond"/>
          <w:sz w:val="28"/>
          <w:szCs w:val="28"/>
        </w:rPr>
        <w:t xml:space="preserve"> di Aldo Busi; i reportage di guerra di Parise (</w:t>
      </w:r>
      <w:r w:rsidRPr="001C77B7">
        <w:rPr>
          <w:rFonts w:ascii="Garamond" w:hAnsi="Garamond"/>
          <w:i/>
          <w:sz w:val="28"/>
          <w:szCs w:val="28"/>
        </w:rPr>
        <w:t>Guerre politiche</w:t>
      </w:r>
      <w:r w:rsidRPr="001C77B7">
        <w:rPr>
          <w:rFonts w:ascii="Garamond" w:hAnsi="Garamond"/>
          <w:sz w:val="28"/>
          <w:szCs w:val="28"/>
        </w:rPr>
        <w:t xml:space="preserve">); </w:t>
      </w:r>
      <w:r w:rsidRPr="001C77B7">
        <w:rPr>
          <w:rFonts w:ascii="Garamond" w:hAnsi="Garamond"/>
          <w:i/>
          <w:sz w:val="28"/>
          <w:szCs w:val="28"/>
        </w:rPr>
        <w:t>Un’area di tenebra</w:t>
      </w:r>
      <w:r w:rsidRPr="001C77B7">
        <w:rPr>
          <w:rFonts w:ascii="Garamond" w:hAnsi="Garamond"/>
          <w:sz w:val="28"/>
          <w:szCs w:val="28"/>
        </w:rPr>
        <w:t xml:space="preserve"> e </w:t>
      </w:r>
      <w:r w:rsidRPr="001C77B7">
        <w:rPr>
          <w:rFonts w:ascii="Garamond" w:hAnsi="Garamond"/>
          <w:i/>
          <w:sz w:val="28"/>
          <w:szCs w:val="28"/>
        </w:rPr>
        <w:t>Fedeli a oltranza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Naipaul</w:t>
      </w:r>
      <w:proofErr w:type="spellEnd"/>
      <w:r w:rsidRPr="001C77B7">
        <w:rPr>
          <w:rFonts w:ascii="Garamond" w:hAnsi="Garamond"/>
          <w:sz w:val="28"/>
          <w:szCs w:val="28"/>
        </w:rPr>
        <w:t xml:space="preserve">, il primo sull’India, il secondo sui paesi musulmani non arabi. Sull’Artico: </w:t>
      </w:r>
      <w:r w:rsidRPr="001C77B7">
        <w:rPr>
          <w:rFonts w:ascii="Garamond" w:hAnsi="Garamond"/>
          <w:i/>
          <w:sz w:val="28"/>
          <w:szCs w:val="28"/>
        </w:rPr>
        <w:t>Sogni artici</w:t>
      </w:r>
      <w:r w:rsidRPr="001C77B7">
        <w:rPr>
          <w:rFonts w:ascii="Garamond" w:hAnsi="Garamond"/>
          <w:sz w:val="28"/>
          <w:szCs w:val="28"/>
        </w:rPr>
        <w:t xml:space="preserve"> di Barry Lopez. Ma soprattutto, specie per i ragazzi, </w:t>
      </w:r>
      <w:r w:rsidRPr="001C77B7">
        <w:rPr>
          <w:rFonts w:ascii="Garamond" w:hAnsi="Garamond"/>
          <w:i/>
          <w:sz w:val="28"/>
          <w:szCs w:val="28"/>
        </w:rPr>
        <w:t>Una cosa divertente che non farò mai più</w:t>
      </w:r>
      <w:r w:rsidRPr="001C77B7">
        <w:rPr>
          <w:rFonts w:ascii="Garamond" w:hAnsi="Garamond"/>
          <w:sz w:val="28"/>
          <w:szCs w:val="28"/>
        </w:rPr>
        <w:t xml:space="preserve"> di David Foster Wallace, che è molto molto divertente, nella sua angoscia. Ma anche, pescando più indietro, le </w:t>
      </w:r>
      <w:r w:rsidRPr="001C77B7">
        <w:rPr>
          <w:rFonts w:ascii="Garamond" w:hAnsi="Garamond"/>
          <w:i/>
          <w:sz w:val="28"/>
          <w:szCs w:val="28"/>
        </w:rPr>
        <w:t>Cronache italiane</w:t>
      </w:r>
      <w:r w:rsidRPr="001C77B7">
        <w:rPr>
          <w:rFonts w:ascii="Garamond" w:hAnsi="Garamond"/>
          <w:sz w:val="28"/>
          <w:szCs w:val="28"/>
        </w:rPr>
        <w:t xml:space="preserve"> di Stendhal; e anche, pescando dall’antropologia, </w:t>
      </w:r>
      <w:r w:rsidRPr="001C77B7">
        <w:rPr>
          <w:rFonts w:ascii="Garamond" w:hAnsi="Garamond"/>
          <w:i/>
          <w:sz w:val="28"/>
          <w:szCs w:val="28"/>
        </w:rPr>
        <w:t>Tristi tropici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Lévi</w:t>
      </w:r>
      <w:proofErr w:type="spellEnd"/>
      <w:r w:rsidRPr="001C77B7">
        <w:rPr>
          <w:rFonts w:ascii="Garamond" w:hAnsi="Garamond"/>
          <w:sz w:val="28"/>
          <w:szCs w:val="28"/>
        </w:rPr>
        <w:t xml:space="preserve">-Strauss e </w:t>
      </w:r>
      <w:r w:rsidRPr="001C77B7">
        <w:rPr>
          <w:rFonts w:ascii="Garamond" w:hAnsi="Garamond"/>
          <w:i/>
          <w:sz w:val="28"/>
          <w:szCs w:val="28"/>
        </w:rPr>
        <w:t>Argonauti del Pacifico occidentale</w:t>
      </w:r>
      <w:r w:rsidRPr="001C77B7">
        <w:rPr>
          <w:rFonts w:ascii="Garamond" w:hAnsi="Garamond"/>
          <w:sz w:val="28"/>
          <w:szCs w:val="28"/>
        </w:rPr>
        <w:t xml:space="preserve"> di </w:t>
      </w:r>
      <w:proofErr w:type="spellStart"/>
      <w:r w:rsidRPr="001C77B7">
        <w:rPr>
          <w:rFonts w:ascii="Garamond" w:hAnsi="Garamond"/>
          <w:sz w:val="28"/>
          <w:szCs w:val="28"/>
        </w:rPr>
        <w:t>Malinowski</w:t>
      </w:r>
      <w:proofErr w:type="spellEnd"/>
      <w:r w:rsidRPr="001C77B7">
        <w:rPr>
          <w:rFonts w:ascii="Garamond" w:hAnsi="Garamond"/>
          <w:sz w:val="28"/>
          <w:szCs w:val="28"/>
        </w:rPr>
        <w:t xml:space="preserve">.  </w:t>
      </w:r>
      <w:r w:rsidRPr="001C77B7">
        <w:rPr>
          <w:rFonts w:ascii="Garamond" w:hAnsi="Garamond"/>
          <w:b/>
          <w:sz w:val="28"/>
          <w:szCs w:val="28"/>
        </w:rPr>
        <w:t xml:space="preserve"> </w:t>
      </w: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b/>
          <w:sz w:val="28"/>
          <w:szCs w:val="28"/>
        </w:rPr>
        <w:t>Riviste</w:t>
      </w:r>
    </w:p>
    <w:p w:rsidR="00D87400" w:rsidRPr="001C77B7" w:rsidRDefault="00D87400" w:rsidP="00D87400">
      <w:pPr>
        <w:spacing w:line="240" w:lineRule="auto"/>
        <w:ind w:firstLine="708"/>
        <w:jc w:val="both"/>
        <w:rPr>
          <w:rFonts w:ascii="Garamond" w:hAnsi="Garamond"/>
          <w:sz w:val="28"/>
          <w:szCs w:val="28"/>
        </w:rPr>
      </w:pPr>
      <w:r w:rsidRPr="001C77B7">
        <w:rPr>
          <w:rFonts w:ascii="Garamond" w:hAnsi="Garamond"/>
          <w:sz w:val="28"/>
          <w:szCs w:val="28"/>
        </w:rPr>
        <w:t xml:space="preserve">Un abbonamento a una buona rivista è un’ottima cosa, e un ottimo regalo. Se chi si abbona o riceve l’abbonamento sa l’inglese consigliamo la «New York </w:t>
      </w:r>
      <w:proofErr w:type="spellStart"/>
      <w:r w:rsidRPr="001C77B7">
        <w:rPr>
          <w:rFonts w:ascii="Garamond" w:hAnsi="Garamond"/>
          <w:sz w:val="28"/>
          <w:szCs w:val="28"/>
        </w:rPr>
        <w:t>Review</w:t>
      </w:r>
      <w:proofErr w:type="spellEnd"/>
      <w:r w:rsidRPr="001C77B7">
        <w:rPr>
          <w:rFonts w:ascii="Garamond" w:hAnsi="Garamond"/>
          <w:sz w:val="28"/>
          <w:szCs w:val="28"/>
        </w:rPr>
        <w:t xml:space="preserve"> of Books», o il «New Yorker», o «The Atlantic». Se sa il francese, «So </w:t>
      </w:r>
      <w:proofErr w:type="spellStart"/>
      <w:r w:rsidRPr="001C77B7">
        <w:rPr>
          <w:rFonts w:ascii="Garamond" w:hAnsi="Garamond"/>
          <w:sz w:val="28"/>
          <w:szCs w:val="28"/>
        </w:rPr>
        <w:t>foot</w:t>
      </w:r>
      <w:proofErr w:type="spellEnd"/>
      <w:r w:rsidRPr="001C77B7">
        <w:rPr>
          <w:rFonts w:ascii="Garamond" w:hAnsi="Garamond"/>
          <w:sz w:val="28"/>
          <w:szCs w:val="28"/>
        </w:rPr>
        <w:t xml:space="preserve">». Se non sa le lingue, o gli piacciono le figure, l’edizione italiana di «Vogue». Fanno gran figura sul tavolo del soggiorno, anche senza leggerle. Online, gratuitamente, si possono leggere le bellissime interviste agli scrittori della «Paris </w:t>
      </w:r>
      <w:proofErr w:type="spellStart"/>
      <w:r w:rsidRPr="001C77B7">
        <w:rPr>
          <w:rFonts w:ascii="Garamond" w:hAnsi="Garamond"/>
          <w:sz w:val="28"/>
          <w:szCs w:val="28"/>
        </w:rPr>
        <w:t>Review</w:t>
      </w:r>
      <w:proofErr w:type="spellEnd"/>
      <w:r w:rsidRPr="001C77B7">
        <w:rPr>
          <w:rFonts w:ascii="Garamond" w:hAnsi="Garamond"/>
          <w:sz w:val="28"/>
          <w:szCs w:val="28"/>
        </w:rPr>
        <w:t>». Tra le italiane, ci piace la semi-sconosciuta, ma ottima, «Una città»;</w:t>
      </w:r>
      <w:r>
        <w:rPr>
          <w:rFonts w:ascii="Garamond" w:hAnsi="Garamond"/>
          <w:sz w:val="28"/>
          <w:szCs w:val="28"/>
        </w:rPr>
        <w:t xml:space="preserve"> «Rivista Studio» (anche onine),</w:t>
      </w:r>
      <w:bookmarkStart w:id="0" w:name="_GoBack"/>
      <w:bookmarkEnd w:id="0"/>
      <w:r w:rsidRPr="001C77B7">
        <w:rPr>
          <w:rFonts w:ascii="Garamond" w:hAnsi="Garamond"/>
          <w:sz w:val="28"/>
          <w:szCs w:val="28"/>
        </w:rPr>
        <w:t xml:space="preserve"> e vabbè, sì, «Internazionale».</w:t>
      </w:r>
    </w:p>
    <w:p w:rsidR="00050B27" w:rsidRDefault="00050B27"/>
    <w:sectPr w:rsidR="00050B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C12"/>
    <w:rsid w:val="00050B27"/>
    <w:rsid w:val="00B55C12"/>
    <w:rsid w:val="00D87400"/>
    <w:rsid w:val="00E85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E59EE2-9F88-4972-A3C8-EB03424E4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8740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D87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D874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1960</Words>
  <Characters>11176</Characters>
  <Application>Microsoft Office Word</Application>
  <DocSecurity>0</DocSecurity>
  <Lines>93</Lines>
  <Paragraphs>26</Paragraphs>
  <ScaleCrop>false</ScaleCrop>
  <Company/>
  <LinksUpToDate>false</LinksUpToDate>
  <CharactersWithSpaces>13110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giunta</dc:creator>
  <cp:keywords/>
  <dc:description/>
  <cp:lastModifiedBy>giunta</cp:lastModifiedBy>
  <cp:revision>2</cp:revision>
  <dcterms:created xsi:type="dcterms:W3CDTF">2017-10-11T11:38:00Z</dcterms:created>
  <dcterms:modified xsi:type="dcterms:W3CDTF">2017-10-11T11:39:00Z</dcterms:modified>
</cp:coreProperties>
</file>